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728" w:hanging="7.999999999999972"/>
        <w:jc w:val="center"/>
        <w:rPr>
          <w:rFonts w:ascii="Baumans" w:cs="Baumans" w:eastAsia="Baumans" w:hAnsi="Baumans"/>
          <w:b w:val="0"/>
          <w:color w:val="a80000"/>
          <w:sz w:val="80"/>
          <w:szCs w:val="80"/>
          <w:vertAlign w:val="baseline"/>
        </w:rPr>
      </w:pPr>
      <w:r w:rsidDel="00000000" w:rsidR="00000000" w:rsidRPr="00000000">
        <w:rPr>
          <w:rFonts w:ascii="Baumans" w:cs="Baumans" w:eastAsia="Baumans" w:hAnsi="Baumans"/>
          <w:b w:val="1"/>
          <w:color w:val="a80000"/>
          <w:sz w:val="80"/>
          <w:szCs w:val="80"/>
          <w:vertAlign w:val="baseline"/>
          <w:rtl w:val="0"/>
        </w:rPr>
        <w:t xml:space="preserve">EUROPA FASCINANTE</w:t>
      </w:r>
      <w:r w:rsidDel="00000000" w:rsidR="00000000" w:rsidRPr="00000000">
        <w:rPr>
          <w:rtl w:val="0"/>
        </w:rPr>
      </w:r>
    </w:p>
    <w:p w:rsidR="00000000" w:rsidDel="00000000" w:rsidP="00000000" w:rsidRDefault="00000000" w:rsidRPr="00000000" w14:paraId="00000002">
      <w:pPr>
        <w:ind w:left="0" w:firstLine="0"/>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36"/>
          <w:szCs w:val="36"/>
          <w:vertAlign w:val="baseline"/>
          <w:rtl w:val="0"/>
        </w:rPr>
        <w:t xml:space="preserve">SALIDA:</w:t>
        <w:tab/>
        <w:t xml:space="preserve">   02 al 18 noviembre 2025 </w:t>
      </w:r>
      <w:r w:rsidDel="00000000" w:rsidR="00000000" w:rsidRPr="00000000">
        <w:rPr>
          <w:rFonts w:ascii="Century Gothic" w:cs="Century Gothic" w:eastAsia="Century Gothic" w:hAnsi="Century Gothic"/>
          <w:b w:val="1"/>
          <w:color w:val="c00000"/>
          <w:sz w:val="20"/>
          <w:szCs w:val="20"/>
          <w:vertAlign w:val="baseline"/>
          <w:rtl w:val="0"/>
        </w:rPr>
        <w:br w:type="textWrapping"/>
      </w:r>
      <w:r w:rsidDel="00000000" w:rsidR="00000000" w:rsidRPr="00000000">
        <w:rPr>
          <w:rFonts w:ascii="Century Gothic" w:cs="Century Gothic" w:eastAsia="Century Gothic" w:hAnsi="Century Gothic"/>
          <w:b w:val="1"/>
          <w:sz w:val="20"/>
          <w:szCs w:val="20"/>
          <w:vertAlign w:val="baseline"/>
          <w:rtl w:val="0"/>
        </w:rPr>
        <w:t xml:space="preserve">17 días / 16 noches</w:t>
      </w:r>
      <w:r w:rsidDel="00000000" w:rsidR="00000000" w:rsidRPr="00000000">
        <w:rPr>
          <w:rtl w:val="0"/>
        </w:rPr>
      </w:r>
    </w:p>
    <w:p w:rsidR="00000000" w:rsidDel="00000000" w:rsidP="00000000" w:rsidRDefault="00000000" w:rsidRPr="00000000" w14:paraId="00000003">
      <w:pPr>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París – Luxemburgo – Valle del Rhin – Frankfurt – Heidelberg – Selva Negra (Friburgo) – Zúrich – Lucerna – Venecia – Padova – Florencia – Asís – Roma – Pisa – Niza – Nimes – Barcelona – Zaragoza – Madrid     </w:t>
      </w:r>
    </w:p>
    <w:p w:rsidR="00000000" w:rsidDel="00000000" w:rsidP="00000000" w:rsidRDefault="00000000" w:rsidRPr="00000000" w14:paraId="00000004">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946785</wp:posOffset>
            </wp:positionH>
            <wp:positionV relativeFrom="paragraph">
              <wp:posOffset>41910</wp:posOffset>
            </wp:positionV>
            <wp:extent cx="3497580" cy="2019300"/>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497580" cy="2019300"/>
                    </a:xfrm>
                    <a:prstGeom prst="rect"/>
                    <a:ln/>
                  </pic:spPr>
                </pic:pic>
              </a:graphicData>
            </a:graphic>
          </wp:anchor>
        </w:drawing>
      </w:r>
    </w:p>
    <w:p w:rsidR="00000000" w:rsidDel="00000000" w:rsidP="00000000" w:rsidRDefault="00000000" w:rsidRPr="00000000" w14:paraId="00000005">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6">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7">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8">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9">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A">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B">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C">
      <w:pPr>
        <w:ind w:left="0" w:firstLine="0"/>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INCLUIDOS:</w:t>
      </w:r>
      <w:r w:rsidDel="00000000" w:rsidR="00000000" w:rsidRPr="00000000">
        <w:rPr>
          <w:rtl w:val="0"/>
        </w:rPr>
      </w:r>
    </w:p>
    <w:p w:rsidR="00000000" w:rsidDel="00000000" w:rsidP="00000000" w:rsidRDefault="00000000" w:rsidRPr="00000000" w14:paraId="0000000D">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Boleto aéreo Lima/ Paris / Lima vía </w:t>
      </w:r>
      <w:r w:rsidDel="00000000" w:rsidR="00000000" w:rsidRPr="00000000">
        <w:rPr>
          <w:rFonts w:ascii="Century Gothic" w:cs="Century Gothic" w:eastAsia="Century Gothic" w:hAnsi="Century Gothic"/>
          <w:b w:val="1"/>
          <w:sz w:val="20"/>
          <w:szCs w:val="20"/>
          <w:vertAlign w:val="baseline"/>
          <w:rtl w:val="0"/>
        </w:rPr>
        <w:t xml:space="preserve">IBERIA</w:t>
      </w:r>
      <w:r w:rsidDel="00000000" w:rsidR="00000000" w:rsidRPr="00000000">
        <w:rPr>
          <w:rFonts w:ascii="Century Gothic" w:cs="Century Gothic" w:eastAsia="Century Gothic" w:hAnsi="Century Gothic"/>
          <w:sz w:val="20"/>
          <w:szCs w:val="20"/>
          <w:vertAlign w:val="baseline"/>
          <w:rtl w:val="0"/>
        </w:rPr>
        <w:t xml:space="preserve"> </w:t>
      </w:r>
    </w:p>
    <w:p w:rsidR="00000000" w:rsidDel="00000000" w:rsidP="00000000" w:rsidRDefault="00000000" w:rsidRPr="00000000" w14:paraId="0000000E">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Aeropuerto - Hotel - Aeropuerto</w:t>
      </w:r>
    </w:p>
    <w:p w:rsidR="00000000" w:rsidDel="00000000" w:rsidP="00000000" w:rsidRDefault="00000000" w:rsidRPr="00000000" w14:paraId="0000000F">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Alojamiento en hoteles de categoría Turista / Turista Superior</w:t>
      </w:r>
    </w:p>
    <w:p w:rsidR="00000000" w:rsidDel="00000000" w:rsidP="00000000" w:rsidRDefault="00000000" w:rsidRPr="00000000" w14:paraId="00000010">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Desayunos diarios tipo continental europeo.</w:t>
        <w:tab/>
      </w:r>
    </w:p>
    <w:p w:rsidR="00000000" w:rsidDel="00000000" w:rsidP="00000000" w:rsidRDefault="00000000" w:rsidRPr="00000000" w14:paraId="00000011">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Visita panorámica con guía local.</w:t>
      </w:r>
    </w:p>
    <w:p w:rsidR="00000000" w:rsidDel="00000000" w:rsidP="00000000" w:rsidRDefault="00000000" w:rsidRPr="00000000" w14:paraId="00000012">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en Vaporetto en Venecia</w:t>
      </w:r>
    </w:p>
    <w:p w:rsidR="00000000" w:rsidDel="00000000" w:rsidP="00000000" w:rsidRDefault="00000000" w:rsidRPr="00000000" w14:paraId="00000013">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Guía acompañante durante todo el recorrido.</w:t>
      </w:r>
    </w:p>
    <w:p w:rsidR="00000000" w:rsidDel="00000000" w:rsidP="00000000" w:rsidRDefault="00000000" w:rsidRPr="00000000" w14:paraId="00000014">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Transporte en autocar turístico</w:t>
      </w:r>
    </w:p>
    <w:p w:rsidR="00000000" w:rsidDel="00000000" w:rsidP="00000000" w:rsidRDefault="00000000" w:rsidRPr="00000000" w14:paraId="00000015">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Tarjeta de asistencia (Cobertura 30 mil Euros) </w:t>
      </w:r>
    </w:p>
    <w:p w:rsidR="00000000" w:rsidDel="00000000" w:rsidP="00000000" w:rsidRDefault="00000000" w:rsidRPr="00000000" w14:paraId="00000016">
      <w:pPr>
        <w:spacing w:after="0" w:lineRule="auto"/>
        <w:ind w:left="720" w:firstLine="0"/>
        <w:rPr>
          <w:rFonts w:ascii="Century Gothic" w:cs="Century Gothic" w:eastAsia="Century Gothic" w:hAnsi="Century Gothic"/>
          <w:color w:val="ff0000"/>
          <w:sz w:val="20"/>
          <w:szCs w:val="20"/>
          <w:vertAlign w:val="baseline"/>
        </w:rPr>
      </w:pPr>
      <w:r w:rsidDel="00000000" w:rsidR="00000000" w:rsidRPr="00000000">
        <w:rPr>
          <w:rFonts w:ascii="Century Gothic" w:cs="Century Gothic" w:eastAsia="Century Gothic" w:hAnsi="Century Gothic"/>
          <w:i w:val="1"/>
          <w:sz w:val="18"/>
          <w:szCs w:val="18"/>
          <w:vertAlign w:val="baseline"/>
          <w:rtl w:val="0"/>
        </w:rPr>
        <w:t xml:space="preserve">*Tarjeta de asistencia para pasajeros menores de 69 años (al momento de finalizar el viaje). </w:t>
      </w:r>
      <w:r w:rsidDel="00000000" w:rsidR="00000000" w:rsidRPr="00000000">
        <w:rPr>
          <w:rFonts w:ascii="Century Gothic" w:cs="Century Gothic" w:eastAsia="Century Gothic" w:hAnsi="Century Gothic"/>
          <w:i w:val="1"/>
          <w:color w:val="ff0000"/>
          <w:sz w:val="18"/>
          <w:szCs w:val="18"/>
          <w:vertAlign w:val="baseline"/>
          <w:rtl w:val="0"/>
        </w:rPr>
        <w:t xml:space="preserve">Para personas de 70 a 84 años hay un suplemento del 100% de la tarifa.</w:t>
      </w:r>
      <w:r w:rsidDel="00000000" w:rsidR="00000000" w:rsidRPr="00000000">
        <w:rPr>
          <w:rFonts w:ascii="Century Gothic" w:cs="Century Gothic" w:eastAsia="Century Gothic" w:hAnsi="Century Gothic"/>
          <w:color w:val="ff0000"/>
          <w:sz w:val="18"/>
          <w:szCs w:val="18"/>
          <w:vertAlign w:val="baseline"/>
          <w:rtl w:val="0"/>
        </w:rPr>
        <w:t xml:space="preserve"> </w:t>
      </w:r>
      <w:r w:rsidDel="00000000" w:rsidR="00000000" w:rsidRPr="00000000">
        <w:rPr>
          <w:rtl w:val="0"/>
        </w:rPr>
      </w:r>
    </w:p>
    <w:p w:rsidR="00000000" w:rsidDel="00000000" w:rsidP="00000000" w:rsidRDefault="00000000" w:rsidRPr="00000000" w14:paraId="00000017">
      <w:pPr>
        <w:spacing w:after="0" w:lineRule="auto"/>
        <w:ind w:left="0" w:firstLine="0"/>
        <w:rPr>
          <w:b w:val="0"/>
          <w:sz w:val="20"/>
          <w:szCs w:val="20"/>
          <w:u w:val="single"/>
          <w:vertAlign w:val="baseline"/>
        </w:rPr>
      </w:pPr>
      <w:r w:rsidDel="00000000" w:rsidR="00000000" w:rsidRPr="00000000">
        <w:rPr>
          <w:rtl w:val="0"/>
        </w:rPr>
      </w:r>
    </w:p>
    <w:p w:rsidR="00000000" w:rsidDel="00000000" w:rsidP="00000000" w:rsidRDefault="00000000" w:rsidRPr="00000000" w14:paraId="00000018">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NO INCLUIDOS:</w:t>
      </w:r>
      <w:r w:rsidDel="00000000" w:rsidR="00000000" w:rsidRPr="00000000">
        <w:rPr>
          <w:rtl w:val="0"/>
        </w:rPr>
      </w:r>
    </w:p>
    <w:p w:rsidR="00000000" w:rsidDel="00000000" w:rsidP="00000000" w:rsidRDefault="00000000" w:rsidRPr="00000000" w14:paraId="00000019">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A">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Propinas para conductores-maleteros-camareros se pagan directamente.</w:t>
      </w:r>
    </w:p>
    <w:p w:rsidR="00000000" w:rsidDel="00000000" w:rsidP="00000000" w:rsidRDefault="00000000" w:rsidRPr="00000000" w14:paraId="0000001B">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Tours adicionales no mencionados como incluidos.</w:t>
      </w:r>
    </w:p>
    <w:p w:rsidR="00000000" w:rsidDel="00000000" w:rsidP="00000000" w:rsidRDefault="00000000" w:rsidRPr="00000000" w14:paraId="0000001C">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Bebidas en las comidas y comidas extras no indicadas como incluidas. </w:t>
      </w:r>
    </w:p>
    <w:p w:rsidR="00000000" w:rsidDel="00000000" w:rsidP="00000000" w:rsidRDefault="00000000" w:rsidRPr="00000000" w14:paraId="0000001D">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Gastos personales. </w:t>
      </w:r>
    </w:p>
    <w:p w:rsidR="00000000" w:rsidDel="00000000" w:rsidP="00000000" w:rsidRDefault="00000000" w:rsidRPr="00000000" w14:paraId="0000001E">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Ningún gasto derivado de problemas ajenos a la organización como desastres naturales, accidentes, evacuación médica, cancelación de vuelos, demoras o cambios de horario, causas políticas, huelgas, etc.</w:t>
      </w:r>
    </w:p>
    <w:p w:rsidR="00000000" w:rsidDel="00000000" w:rsidP="00000000" w:rsidRDefault="00000000" w:rsidRPr="00000000" w14:paraId="0000001F">
      <w:pPr>
        <w:spacing w:after="0"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0">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1">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2">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3">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4">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5">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6">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ITINERARIO AÉREO:</w:t>
      </w:r>
      <w:r w:rsidDel="00000000" w:rsidR="00000000" w:rsidRPr="00000000">
        <w:rPr>
          <w:rtl w:val="0"/>
        </w:rPr>
      </w:r>
    </w:p>
    <w:p w:rsidR="00000000" w:rsidDel="00000000" w:rsidP="00000000" w:rsidRDefault="00000000" w:rsidRPr="00000000" w14:paraId="00000027">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tbl>
      <w:tblPr>
        <w:tblStyle w:val="Table1"/>
        <w:tblW w:w="9746.000000000002" w:type="dxa"/>
        <w:jc w:val="center"/>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2461"/>
        <w:gridCol w:w="2235"/>
        <w:gridCol w:w="2308"/>
        <w:gridCol w:w="2742"/>
        <w:tblGridChange w:id="0">
          <w:tblGrid>
            <w:gridCol w:w="2461"/>
            <w:gridCol w:w="2235"/>
            <w:gridCol w:w="2308"/>
            <w:gridCol w:w="2742"/>
          </w:tblGrid>
        </w:tblGridChange>
      </w:tblGrid>
      <w:tr>
        <w:trPr>
          <w:cantSplit w:val="0"/>
          <w:trHeight w:val="370" w:hRule="atLeast"/>
          <w:tblHeader w:val="0"/>
        </w:trPr>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VUELOS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RUTA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HORARIO </w:t>
            </w:r>
            <w:r w:rsidDel="00000000" w:rsidR="00000000" w:rsidRPr="00000000">
              <w:rPr>
                <w:rtl w:val="0"/>
              </w:rPr>
            </w:r>
          </w:p>
        </w:tc>
      </w:tr>
      <w:tr>
        <w:trPr>
          <w:cantSplit w:val="0"/>
          <w:trHeight w:val="304" w:hRule="atLeast"/>
          <w:tblHeader w:val="0"/>
        </w:trPr>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IBERIA 124</w:t>
            </w:r>
            <w:r w:rsidDel="00000000" w:rsidR="00000000" w:rsidRPr="00000000">
              <w:rPr>
                <w:rtl w:val="0"/>
              </w:rPr>
            </w:r>
          </w:p>
        </w:tc>
        <w:tc>
          <w:tcP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2"/>
                <w:szCs w:val="22"/>
                <w:highlight w:val="yellow"/>
                <w:u w:val="none"/>
                <w:vertAlign w:val="baseline"/>
                <w:rtl w:val="0"/>
              </w:rPr>
              <w:t xml:space="preserve">02 NOVIEMBRE</w:t>
            </w:r>
            <w:r w:rsidDel="00000000" w:rsidR="00000000" w:rsidRPr="00000000">
              <w:rPr>
                <w:rtl w:val="0"/>
              </w:rPr>
            </w:r>
          </w:p>
        </w:tc>
        <w:tc>
          <w:tcP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LIMA – MADRID</w:t>
            </w:r>
          </w:p>
        </w:tc>
        <w:tc>
          <w:tcP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12:15PM    05:35AM +1</w:t>
            </w:r>
          </w:p>
        </w:tc>
      </w:tr>
      <w:tr>
        <w:trPr>
          <w:cantSplit w:val="0"/>
          <w:trHeight w:val="391" w:hRule="atLeast"/>
          <w:tblHeader w:val="0"/>
        </w:trPr>
        <w:tc>
          <w:tcP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IBERIA 585</w:t>
            </w:r>
            <w:r w:rsidDel="00000000" w:rsidR="00000000" w:rsidRPr="00000000">
              <w:rPr>
                <w:rtl w:val="0"/>
              </w:rPr>
            </w:r>
          </w:p>
        </w:tc>
        <w:tc>
          <w:tcP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2"/>
                <w:szCs w:val="22"/>
                <w:highlight w:val="yellow"/>
                <w:u w:val="none"/>
                <w:vertAlign w:val="baseline"/>
                <w:rtl w:val="0"/>
              </w:rPr>
              <w:t xml:space="preserve">03 NOVIEMBRE</w:t>
            </w:r>
            <w:r w:rsidDel="00000000" w:rsidR="00000000" w:rsidRPr="00000000">
              <w:rPr>
                <w:rtl w:val="0"/>
              </w:rPr>
            </w:r>
          </w:p>
        </w:tc>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MADRID – PARIS</w:t>
            </w:r>
          </w:p>
        </w:tc>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09:45AM   11:55AM</w:t>
            </w:r>
          </w:p>
        </w:tc>
      </w:tr>
      <w:tr>
        <w:trPr>
          <w:cantSplit w:val="0"/>
          <w:trHeight w:val="391" w:hRule="atLeast"/>
          <w:tblHeader w:val="0"/>
        </w:trPr>
        <w:tc>
          <w:tcPr>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IBERIA 123</w:t>
            </w:r>
            <w:r w:rsidDel="00000000" w:rsidR="00000000" w:rsidRPr="00000000">
              <w:rPr>
                <w:rtl w:val="0"/>
              </w:rPr>
            </w:r>
          </w:p>
        </w:tc>
        <w:tc>
          <w:tcP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2"/>
                <w:szCs w:val="22"/>
                <w:highlight w:val="yellow"/>
                <w:u w:val="none"/>
                <w:vertAlign w:val="baseline"/>
                <w:rtl w:val="0"/>
              </w:rPr>
              <w:t xml:space="preserve">19 NOVIEMBRE</w:t>
            </w:r>
            <w:r w:rsidDel="00000000" w:rsidR="00000000" w:rsidRPr="00000000">
              <w:rPr>
                <w:rtl w:val="0"/>
              </w:rPr>
            </w:r>
          </w:p>
        </w:tc>
        <w:tc>
          <w:tcP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MADRID-LIMA</w:t>
            </w:r>
          </w:p>
        </w:tc>
        <w:tc>
          <w:tcP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00:10 AM    06:10AM</w:t>
            </w:r>
          </w:p>
        </w:tc>
      </w:tr>
    </w:tbl>
    <w:p w:rsidR="00000000" w:rsidDel="00000000" w:rsidP="00000000" w:rsidRDefault="00000000" w:rsidRPr="00000000" w14:paraId="00000038">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39">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HOTELES PREVISTOS O SIMILARES:</w:t>
      </w:r>
      <w:r w:rsidDel="00000000" w:rsidR="00000000" w:rsidRPr="00000000">
        <w:rPr>
          <w:rtl w:val="0"/>
        </w:rPr>
      </w:r>
    </w:p>
    <w:p w:rsidR="00000000" w:rsidDel="00000000" w:rsidP="00000000" w:rsidRDefault="00000000" w:rsidRPr="00000000" w14:paraId="0000003A">
      <w:pPr>
        <w:widowControl w:val="0"/>
        <w:spacing w:after="0" w:line="240" w:lineRule="auto"/>
        <w:ind w:left="360" w:firstLine="0"/>
        <w:jc w:val="both"/>
        <w:rPr>
          <w:sz w:val="20"/>
          <w:szCs w:val="20"/>
          <w:vertAlign w:val="baseline"/>
        </w:rPr>
      </w:pPr>
      <w:r w:rsidDel="00000000" w:rsidR="00000000" w:rsidRPr="00000000">
        <w:rPr>
          <w:rtl w:val="0"/>
        </w:rPr>
      </w:r>
    </w:p>
    <w:tbl>
      <w:tblPr>
        <w:tblStyle w:val="Table2"/>
        <w:tblW w:w="6139.0" w:type="dxa"/>
        <w:jc w:val="left"/>
        <w:tblInd w:w="1078.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527"/>
        <w:gridCol w:w="4612"/>
        <w:tblGridChange w:id="0">
          <w:tblGrid>
            <w:gridCol w:w="1527"/>
            <w:gridCol w:w="4612"/>
          </w:tblGrid>
        </w:tblGridChange>
      </w:tblGrid>
      <w:tr>
        <w:trPr>
          <w:cantSplit w:val="0"/>
          <w:trHeight w:val="570" w:hRule="atLeast"/>
          <w:tblHeader w:val="0"/>
        </w:trPr>
        <w:tc>
          <w:tcPr>
            <w:tcBorders>
              <w:top w:color="ffc000" w:space="0" w:sz="4" w:val="single"/>
              <w:left w:color="ffc000" w:space="0" w:sz="4" w:val="single"/>
              <w:bottom w:color="ffc000" w:space="0" w:sz="4" w:val="single"/>
              <w:right w:color="000000" w:space="0" w:sz="0" w:val="nil"/>
            </w:tcBorders>
            <w:shd w:fill="c00000" w:val="clear"/>
            <w:vAlign w:val="top"/>
          </w:tcPr>
          <w:p w:rsidR="00000000" w:rsidDel="00000000" w:rsidP="00000000" w:rsidRDefault="00000000" w:rsidRPr="00000000" w14:paraId="0000003B">
            <w:pPr>
              <w:spacing w:before="240" w:lineRule="auto"/>
              <w:ind w:left="0" w:firstLine="0"/>
              <w:jc w:val="center"/>
              <w:rPr>
                <w:rFonts w:ascii="Century Gothic" w:cs="Century Gothic" w:eastAsia="Century Gothic" w:hAnsi="Century Gothic"/>
                <w:b w:val="0"/>
                <w:color w:val="ffffff"/>
                <w:sz w:val="28"/>
                <w:szCs w:val="28"/>
                <w:vertAlign w:val="baseline"/>
              </w:rPr>
            </w:pPr>
            <w:r w:rsidDel="00000000" w:rsidR="00000000" w:rsidRPr="00000000">
              <w:rPr>
                <w:rFonts w:ascii="Century Gothic" w:cs="Century Gothic" w:eastAsia="Century Gothic" w:hAnsi="Century Gothic"/>
                <w:b w:val="1"/>
                <w:color w:val="ffffff"/>
                <w:sz w:val="28"/>
                <w:szCs w:val="28"/>
                <w:vertAlign w:val="baseline"/>
                <w:rtl w:val="0"/>
              </w:rPr>
              <w:t xml:space="preserve">CIUDAD</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c00000" w:val="clear"/>
            <w:vAlign w:val="top"/>
          </w:tcPr>
          <w:p w:rsidR="00000000" w:rsidDel="00000000" w:rsidP="00000000" w:rsidRDefault="00000000" w:rsidRPr="00000000" w14:paraId="0000003C">
            <w:pPr>
              <w:spacing w:before="240" w:lineRule="auto"/>
              <w:ind w:left="0" w:firstLine="0"/>
              <w:jc w:val="center"/>
              <w:rPr>
                <w:rFonts w:ascii="Century Gothic" w:cs="Century Gothic" w:eastAsia="Century Gothic" w:hAnsi="Century Gothic"/>
                <w:b w:val="0"/>
                <w:color w:val="ffffff"/>
                <w:sz w:val="28"/>
                <w:szCs w:val="28"/>
                <w:vertAlign w:val="baseline"/>
              </w:rPr>
            </w:pPr>
            <w:r w:rsidDel="00000000" w:rsidR="00000000" w:rsidRPr="00000000">
              <w:rPr>
                <w:rFonts w:ascii="Century Gothic" w:cs="Century Gothic" w:eastAsia="Century Gothic" w:hAnsi="Century Gothic"/>
                <w:b w:val="1"/>
                <w:color w:val="ffffff"/>
                <w:sz w:val="28"/>
                <w:szCs w:val="28"/>
                <w:vertAlign w:val="baseline"/>
                <w:rtl w:val="0"/>
              </w:rPr>
              <w:t xml:space="preserve">HOTEL </w:t>
            </w:r>
            <w:r w:rsidDel="00000000" w:rsidR="00000000" w:rsidRPr="00000000">
              <w:rPr>
                <w:rFonts w:ascii="Century Gothic" w:cs="Century Gothic" w:eastAsia="Century Gothic" w:hAnsi="Century Gothic"/>
                <w:b w:val="1"/>
                <w:color w:val="ffffff"/>
                <w:vertAlign w:val="baseline"/>
                <w:rtl w:val="0"/>
              </w:rPr>
              <w:t xml:space="preserve">(Cat. Turista / Turista Superior)</w:t>
            </w:r>
            <w:r w:rsidDel="00000000" w:rsidR="00000000" w:rsidRPr="00000000">
              <w:rPr>
                <w:rtl w:val="0"/>
              </w:rPr>
            </w:r>
          </w:p>
        </w:tc>
      </w:tr>
      <w:tr>
        <w:trPr>
          <w:cantSplit w:val="0"/>
          <w:trHeight w:val="361" w:hRule="atLeast"/>
          <w:tblHeader w:val="0"/>
        </w:trPr>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PARÍS</w:t>
            </w:r>
            <w:r w:rsidDel="00000000" w:rsidR="00000000" w:rsidRPr="00000000">
              <w:rPr>
                <w:rtl w:val="0"/>
              </w:rPr>
            </w:r>
          </w:p>
        </w:tc>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Paris 17 Clichy Batignolles</w:t>
            </w:r>
          </w:p>
        </w:tc>
      </w:tr>
      <w:tr>
        <w:trPr>
          <w:cantSplit w:val="0"/>
          <w:trHeight w:val="361" w:hRule="atLeast"/>
          <w:tblHeader w:val="0"/>
        </w:trPr>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FRANKFURT</w:t>
            </w:r>
            <w:r w:rsidDel="00000000" w:rsidR="00000000" w:rsidRPr="00000000">
              <w:rPr>
                <w:rtl w:val="0"/>
              </w:rPr>
            </w:r>
          </w:p>
        </w:tc>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Frankfurt City Messe</w:t>
            </w:r>
          </w:p>
        </w:tc>
      </w:tr>
      <w:tr>
        <w:trPr>
          <w:cantSplit w:val="0"/>
          <w:trHeight w:val="361" w:hRule="atLeast"/>
          <w:tblHeader w:val="0"/>
        </w:trPr>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ZURICH</w:t>
            </w:r>
            <w:r w:rsidDel="00000000" w:rsidR="00000000" w:rsidRPr="00000000">
              <w:rPr>
                <w:rtl w:val="0"/>
              </w:rPr>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Holiday Inn Zurich Messe</w:t>
            </w:r>
          </w:p>
        </w:tc>
      </w:tr>
      <w:tr>
        <w:trPr>
          <w:cantSplit w:val="0"/>
          <w:trHeight w:val="361" w:hRule="atLeast"/>
          <w:tblHeader w:val="0"/>
        </w:trPr>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VENECIA </w:t>
            </w:r>
            <w:r w:rsidDel="00000000" w:rsidR="00000000" w:rsidRPr="00000000">
              <w:rPr>
                <w:rtl w:val="0"/>
              </w:rPr>
            </w:r>
          </w:p>
        </w:tc>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LH Hotel Sirio Venice - Mestre</w:t>
            </w:r>
          </w:p>
        </w:tc>
      </w:tr>
      <w:tr>
        <w:trPr>
          <w:cantSplit w:val="0"/>
          <w:trHeight w:val="361" w:hRule="atLeast"/>
          <w:tblHeader w:val="0"/>
        </w:trPr>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FLORENCIA </w:t>
            </w:r>
            <w:r w:rsidDel="00000000" w:rsidR="00000000" w:rsidRPr="00000000">
              <w:rPr>
                <w:rtl w:val="0"/>
              </w:rPr>
            </w:r>
          </w:p>
        </w:tc>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Firenze City Centre</w:t>
            </w:r>
          </w:p>
        </w:tc>
      </w:tr>
      <w:tr>
        <w:trPr>
          <w:cantSplit w:val="0"/>
          <w:trHeight w:val="361" w:hRule="atLeast"/>
          <w:tblHeader w:val="0"/>
        </w:trPr>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ROMA</w:t>
            </w:r>
            <w:r w:rsidDel="00000000" w:rsidR="00000000" w:rsidRPr="00000000">
              <w:rPr>
                <w:rtl w:val="0"/>
              </w:rPr>
            </w:r>
          </w:p>
        </w:tc>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IH Roma Z3</w:t>
            </w:r>
          </w:p>
        </w:tc>
      </w:tr>
      <w:tr>
        <w:trPr>
          <w:cantSplit w:val="0"/>
          <w:trHeight w:val="361" w:hRule="atLeast"/>
          <w:tblHeader w:val="0"/>
        </w:trPr>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NIZA</w:t>
            </w:r>
            <w:r w:rsidDel="00000000" w:rsidR="00000000" w:rsidRPr="00000000">
              <w:rPr>
                <w:rtl w:val="0"/>
              </w:rPr>
            </w:r>
          </w:p>
        </w:tc>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Nice Centre Gare</w:t>
            </w:r>
          </w:p>
        </w:tc>
      </w:tr>
      <w:tr>
        <w:trPr>
          <w:cantSplit w:val="0"/>
          <w:trHeight w:val="361" w:hRule="atLeast"/>
          <w:tblHeader w:val="0"/>
        </w:trPr>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BARCELONA</w:t>
            </w:r>
            <w:r w:rsidDel="00000000" w:rsidR="00000000" w:rsidRPr="00000000">
              <w:rPr>
                <w:rtl w:val="0"/>
              </w:rPr>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Barcelona Meridiana</w:t>
            </w:r>
          </w:p>
        </w:tc>
      </w:tr>
      <w:tr>
        <w:trPr>
          <w:cantSplit w:val="0"/>
          <w:trHeight w:val="361" w:hRule="atLeast"/>
          <w:tblHeader w:val="0"/>
        </w:trPr>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MADRID</w:t>
            </w:r>
            <w:r w:rsidDel="00000000" w:rsidR="00000000" w:rsidRPr="00000000">
              <w:rPr>
                <w:rtl w:val="0"/>
              </w:rPr>
            </w:r>
          </w:p>
        </w:tc>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Hotel Praga</w:t>
            </w:r>
          </w:p>
        </w:tc>
      </w:tr>
    </w:tbl>
    <w:p w:rsidR="00000000" w:rsidDel="00000000" w:rsidP="00000000" w:rsidRDefault="00000000" w:rsidRPr="00000000" w14:paraId="0000004F">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0">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ITINERARIO DETALLADO:</w:t>
      </w:r>
      <w:r w:rsidDel="00000000" w:rsidR="00000000" w:rsidRPr="00000000">
        <w:rPr>
          <w:rtl w:val="0"/>
        </w:rPr>
      </w:r>
    </w:p>
    <w:p w:rsidR="00000000" w:rsidDel="00000000" w:rsidP="00000000" w:rsidRDefault="00000000" w:rsidRPr="00000000" w14:paraId="00000051">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52">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 DOMINGO  02 NOVIEMBRE 2025.   LIMA - MADRID </w:t>
      </w:r>
      <w:r w:rsidDel="00000000" w:rsidR="00000000" w:rsidRPr="00000000">
        <w:rPr>
          <w:rtl w:val="0"/>
        </w:rPr>
      </w:r>
    </w:p>
    <w:p w:rsidR="00000000" w:rsidDel="00000000" w:rsidP="00000000" w:rsidRDefault="00000000" w:rsidRPr="00000000" w14:paraId="00000053">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Embarque en vuelo intercontinental de Iberia hacia Paris. Noche a bordo. </w:t>
      </w:r>
    </w:p>
    <w:p w:rsidR="00000000" w:rsidDel="00000000" w:rsidP="00000000" w:rsidRDefault="00000000" w:rsidRPr="00000000" w14:paraId="00000054">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55">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2: LUNES  03 NOVIEMBRE  2025. PARÍS</w:t>
      </w:r>
      <w:r w:rsidDel="00000000" w:rsidR="00000000" w:rsidRPr="00000000">
        <w:rPr>
          <w:rtl w:val="0"/>
        </w:rPr>
      </w:r>
    </w:p>
    <w:p w:rsidR="00000000" w:rsidDel="00000000" w:rsidP="00000000" w:rsidRDefault="00000000" w:rsidRPr="00000000" w14:paraId="00000056">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Llegada a Paris. Traslado a su hotel y día libre para disfrutar la ciudad por su cuenta. </w:t>
      </w:r>
    </w:p>
    <w:p w:rsidR="00000000" w:rsidDel="00000000" w:rsidP="00000000" w:rsidRDefault="00000000" w:rsidRPr="00000000" w14:paraId="0000005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58">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3: MARTES  04 NOVIEMBRE  2025.  PARÍS</w:t>
      </w:r>
      <w:r w:rsidDel="00000000" w:rsidR="00000000" w:rsidRPr="00000000">
        <w:rPr>
          <w:rtl w:val="0"/>
        </w:rPr>
      </w:r>
    </w:p>
    <w:p w:rsidR="00000000" w:rsidDel="00000000" w:rsidP="00000000" w:rsidRDefault="00000000" w:rsidRPr="00000000" w14:paraId="00000059">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rsidR="00000000" w:rsidDel="00000000" w:rsidP="00000000" w:rsidRDefault="00000000" w:rsidRPr="00000000" w14:paraId="0000005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5B">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4: MIÉRCOLES  05 NOVIEMBRE 2025.  PARÍS</w:t>
      </w:r>
      <w:r w:rsidDel="00000000" w:rsidR="00000000" w:rsidRPr="00000000">
        <w:rPr>
          <w:rtl w:val="0"/>
        </w:rPr>
      </w:r>
    </w:p>
    <w:p w:rsidR="00000000" w:rsidDel="00000000" w:rsidP="00000000" w:rsidRDefault="00000000" w:rsidRPr="00000000" w14:paraId="0000005C">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libre para pasear por esta ilustre ciudad o subir a la Torre Eiffel. Existirá la posibilidad de contratar una visita al famoso Palacio de Versalles y sus bellos jardines. Alojamiento.</w:t>
      </w:r>
    </w:p>
    <w:p w:rsidR="00000000" w:rsidDel="00000000" w:rsidP="00000000" w:rsidRDefault="00000000" w:rsidRPr="00000000" w14:paraId="0000005D">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5E">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5: JUEVES 06 NOVIEMBRE 2025.  PARÍS - LUXEMBURGO - VALLE DEL RHIN - FRANKFURT</w:t>
      </w:r>
      <w:r w:rsidDel="00000000" w:rsidR="00000000" w:rsidRPr="00000000">
        <w:rPr>
          <w:rtl w:val="0"/>
        </w:rPr>
      </w:r>
    </w:p>
    <w:p w:rsidR="00000000" w:rsidDel="00000000" w:rsidP="00000000" w:rsidRDefault="00000000" w:rsidRPr="00000000" w14:paraId="0000005F">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a través de la región de Champagne para llegar a Luxemburgo, importante sede de la Unión Europea. El Gran Ducado de Luxemburgo, uno de los estados más pequeños </w:t>
      </w:r>
    </w:p>
    <w:p w:rsidR="00000000" w:rsidDel="00000000" w:rsidP="00000000" w:rsidRDefault="00000000" w:rsidRPr="00000000" w14:paraId="00000060">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2">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3">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 Europa, cuya capital se encuentra ubicada sobre un peñón, rodeada de grandes bastiones y profundos valles. Tiempo libre y salida hacia Alemania. A través de Coblenza se continuará el recorrido por el Valle del Rhin, donde se apreciarán bellos paisajes con imponentes castillos germanos, así como la simbólica Roca de Loreley. Llegada a Frankfurt, capital financiera del país. Alojamiento.</w:t>
      </w:r>
    </w:p>
    <w:p w:rsidR="00000000" w:rsidDel="00000000" w:rsidP="00000000" w:rsidRDefault="00000000" w:rsidRPr="00000000" w14:paraId="00000064">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5">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6: VIERNES 07 NOVIEMBRE 2025.  FRANKFURT - HEIDELBERG - SELVA NEGRA (FRIBURGO) – ZÚRICH</w:t>
      </w:r>
      <w:r w:rsidDel="00000000" w:rsidR="00000000" w:rsidRPr="00000000">
        <w:rPr>
          <w:rtl w:val="0"/>
        </w:rPr>
      </w:r>
    </w:p>
    <w:p w:rsidR="00000000" w:rsidDel="00000000" w:rsidP="00000000" w:rsidRDefault="00000000" w:rsidRPr="00000000" w14:paraId="00000066">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 visita guiada. Continuación atravesando toda la Región con sus típicos pueblos hasta llegar a la capital de Suiza. Tiempo libre para conocer el centro de la ciudad. Alojamiento en el hotel previsto.</w:t>
      </w:r>
    </w:p>
    <w:p w:rsidR="00000000" w:rsidDel="00000000" w:rsidP="00000000" w:rsidRDefault="00000000" w:rsidRPr="00000000" w14:paraId="00000067">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8">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7: SÁBADO  08 NOVIEMBRE 2025.  ZÚRICH - LUCERNA – VENECIA</w:t>
      </w:r>
      <w:r w:rsidDel="00000000" w:rsidR="00000000" w:rsidRPr="00000000">
        <w:rPr>
          <w:rtl w:val="0"/>
        </w:rPr>
      </w:r>
    </w:p>
    <w:p w:rsidR="00000000" w:rsidDel="00000000" w:rsidP="00000000" w:rsidRDefault="00000000" w:rsidRPr="00000000" w14:paraId="00000069">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Lucerna, situada a orillas del lago de los Cuatro Cantones y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viaje hacia Venecia. Una de las ciudades más bellas del mundo. Alojamiento.</w:t>
      </w:r>
    </w:p>
    <w:p w:rsidR="00000000" w:rsidDel="00000000" w:rsidP="00000000" w:rsidRDefault="00000000" w:rsidRPr="00000000" w14:paraId="0000006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8: DOMINGO 09 NOVIEMBRE 2025.  VENECIA - PADOVA - FLORENCIA</w:t>
      </w:r>
      <w:r w:rsidDel="00000000" w:rsidR="00000000" w:rsidRPr="00000000">
        <w:rPr>
          <w:rtl w:val="0"/>
        </w:rPr>
      </w:r>
    </w:p>
    <w:p w:rsidR="00000000" w:rsidDel="00000000" w:rsidP="00000000" w:rsidRDefault="00000000" w:rsidRPr="00000000" w14:paraId="0000006C">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Mañana dedicada a la visita de Venecia, ciudad de las 118 islas. Traslado en vaporetto hacia Plaza San Marcos. Visita a pie recorriendo la Plaza de San Marcos, Palacio Ducal, Puente de los Suspiros etc. Tiempo libre para recorrer por su cuenta las laberínticas calles y canales, y admirar los contrastes entre los bellos Palacios situados en el Gran Canal y las pequeñas iglesias. </w:t>
      </w:r>
      <w:r w:rsidDel="00000000" w:rsidR="00000000" w:rsidRPr="00000000">
        <w:rPr>
          <w:rFonts w:ascii="Century Gothic" w:cs="Century Gothic" w:eastAsia="Century Gothic" w:hAnsi="Century Gothic"/>
          <w:i w:val="1"/>
          <w:sz w:val="18"/>
          <w:szCs w:val="18"/>
          <w:vertAlign w:val="baseline"/>
          <w:rtl w:val="0"/>
        </w:rPr>
        <w:t xml:space="preserve">Se realizará un paseo en góndola, como parte de la cortesía</w:t>
      </w:r>
      <w:r w:rsidDel="00000000" w:rsidR="00000000" w:rsidRPr="00000000">
        <w:rPr>
          <w:rFonts w:ascii="Century Gothic" w:cs="Century Gothic" w:eastAsia="Century Gothic" w:hAnsi="Century Gothic"/>
          <w:sz w:val="18"/>
          <w:szCs w:val="18"/>
          <w:vertAlign w:val="baseline"/>
          <w:rtl w:val="0"/>
        </w:rPr>
        <w:t xml:space="preserve">. A la hora indicada salida hacia Padova, ciudad conocida por el Santo, tiempo en su catedral. Continuación hacia Florencia. Llegada y alojamiento.</w:t>
      </w:r>
    </w:p>
    <w:p w:rsidR="00000000" w:rsidDel="00000000" w:rsidP="00000000" w:rsidRDefault="00000000" w:rsidRPr="00000000" w14:paraId="0000006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E">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9: LUNES 10 NOVIEMBRE 2025.  FLORENCIA - ASIS - ROMA</w:t>
      </w:r>
      <w:r w:rsidDel="00000000" w:rsidR="00000000" w:rsidRPr="00000000">
        <w:rPr>
          <w:rtl w:val="0"/>
        </w:rPr>
      </w:r>
    </w:p>
    <w:p w:rsidR="00000000" w:rsidDel="00000000" w:rsidP="00000000" w:rsidRDefault="00000000" w:rsidRPr="00000000" w14:paraId="0000006F">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Panorámica de la ciudad, cuna del renacimiento y de la lengua italiana. Pasearemos por esta ciudad rebosante de Arte, Historia y Cultura, admirando la Catedral de Santa María dei Fiori con su bello Campanille el Baptisterio decorado con las famosas puertas del paraíso, por donde pasaron personajes tan conocidos como Miguel Ángel o Dante Aligheri. A la hora indicada salida en dirección a Asís, donde visitaremos la ciudad y la Basílica de San Francisco para proseguir hasta Roma Ciudad Eterna. Alojamiento.</w:t>
      </w:r>
    </w:p>
    <w:p w:rsidR="00000000" w:rsidDel="00000000" w:rsidP="00000000" w:rsidRDefault="00000000" w:rsidRPr="00000000" w14:paraId="00000070">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10: MARTES 11 NOVIEMBRE 2025.  ROMA</w:t>
      </w:r>
      <w:r w:rsidDel="00000000" w:rsidR="00000000" w:rsidRPr="00000000">
        <w:rPr>
          <w:rtl w:val="0"/>
        </w:rPr>
      </w:r>
    </w:p>
    <w:p w:rsidR="00000000" w:rsidDel="00000000" w:rsidP="00000000" w:rsidRDefault="00000000" w:rsidRPr="00000000" w14:paraId="00000072">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Alojamiento.</w:t>
      </w:r>
    </w:p>
    <w:p w:rsidR="00000000" w:rsidDel="00000000" w:rsidP="00000000" w:rsidRDefault="00000000" w:rsidRPr="00000000" w14:paraId="00000073">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4">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11: MIÉRCOLES  12 NOVIEMBRE 2025.  ROMA </w:t>
      </w:r>
      <w:r w:rsidDel="00000000" w:rsidR="00000000" w:rsidRPr="00000000">
        <w:rPr>
          <w:rFonts w:ascii="Century Gothic" w:cs="Century Gothic" w:eastAsia="Century Gothic" w:hAnsi="Century Gothic"/>
          <w:b w:val="1"/>
          <w:sz w:val="20"/>
          <w:szCs w:val="20"/>
          <w:highlight w:val="yellow"/>
          <w:vertAlign w:val="baseline"/>
          <w:rtl w:val="0"/>
        </w:rPr>
        <w:t xml:space="preserve">(AUDIENCIA PAPAL)</w:t>
      </w:r>
      <w:r w:rsidDel="00000000" w:rsidR="00000000" w:rsidRPr="00000000">
        <w:rPr>
          <w:rtl w:val="0"/>
        </w:rPr>
      </w:r>
    </w:p>
    <w:p w:rsidR="00000000" w:rsidDel="00000000" w:rsidP="00000000" w:rsidRDefault="00000000" w:rsidRPr="00000000" w14:paraId="00000075">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la Ciudad del Vaticano, para asistir a la audiencia de Santo Padre </w:t>
      </w:r>
      <w:r w:rsidDel="00000000" w:rsidR="00000000" w:rsidRPr="00000000">
        <w:rPr>
          <w:rFonts w:ascii="Century Gothic" w:cs="Century Gothic" w:eastAsia="Century Gothic" w:hAnsi="Century Gothic"/>
          <w:color w:val="ff0000"/>
          <w:sz w:val="18"/>
          <w:szCs w:val="18"/>
          <w:vertAlign w:val="baseline"/>
          <w:rtl w:val="0"/>
        </w:rPr>
        <w:t xml:space="preserve">(siempre y cuando el Papa se encuentre en Roma).</w:t>
      </w:r>
      <w:r w:rsidDel="00000000" w:rsidR="00000000" w:rsidRPr="00000000">
        <w:rPr>
          <w:rFonts w:ascii="Century Gothic" w:cs="Century Gothic" w:eastAsia="Century Gothic" w:hAnsi="Century Gothic"/>
          <w:sz w:val="18"/>
          <w:szCs w:val="18"/>
          <w:vertAlign w:val="baseline"/>
          <w:rtl w:val="0"/>
        </w:rPr>
        <w:t xml:space="preserve">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Alojamiento.</w:t>
      </w:r>
    </w:p>
    <w:p w:rsidR="00000000" w:rsidDel="00000000" w:rsidP="00000000" w:rsidRDefault="00000000" w:rsidRPr="00000000" w14:paraId="00000076">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7">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78">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79">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12: JUEVES 13 NOVIEMBRE 2025.  ROMA - PISA – NIZA</w:t>
      </w:r>
      <w:r w:rsidDel="00000000" w:rsidR="00000000" w:rsidRPr="00000000">
        <w:rPr>
          <w:rtl w:val="0"/>
        </w:rPr>
      </w:r>
    </w:p>
    <w:p w:rsidR="00000000" w:rsidDel="00000000" w:rsidP="00000000" w:rsidRDefault="00000000" w:rsidRPr="00000000" w14:paraId="0000007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Pisa. Parada en la Plaza de los Milagros para contemplar el bello conjunto monumental que forman la Catedral, Baptisterio y la famosa Torre Inclinada. Continuación a Niza, capital de la Costa Azul. Alojamiento. Sugerimos disfrutar el ambiente de esta cosmopolita ciudad, o participar en una excursión opcional a Mónaco, Montecarlo y su famoso casino.</w:t>
      </w:r>
    </w:p>
    <w:p w:rsidR="00000000" w:rsidDel="00000000" w:rsidP="00000000" w:rsidRDefault="00000000" w:rsidRPr="00000000" w14:paraId="0000007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C">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13: VIERNES  14 NOVIEMBRE 2025.  NIZA - NIMES – BARCELONA</w:t>
      </w:r>
      <w:r w:rsidDel="00000000" w:rsidR="00000000" w:rsidRPr="00000000">
        <w:rPr>
          <w:rtl w:val="0"/>
        </w:rPr>
      </w:r>
    </w:p>
    <w:p w:rsidR="00000000" w:rsidDel="00000000" w:rsidP="00000000" w:rsidRDefault="00000000" w:rsidRPr="00000000" w14:paraId="0000007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Breve recorrido panorámico de la ciudad para continuar hacia la ciudad de Nimes; tiempo libre para el almuerzo y continuación hacia la frontera española a través de la Provenza y sus magníficas autopistas. Llegada a Barcelona. Alojamiento.</w:t>
      </w:r>
    </w:p>
    <w:p w:rsidR="00000000" w:rsidDel="00000000" w:rsidP="00000000" w:rsidRDefault="00000000" w:rsidRPr="00000000" w14:paraId="0000007E">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7F">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14: SÁBADO 15 NOVIEMBRE 2025. BARCELONA</w:t>
      </w:r>
      <w:r w:rsidDel="00000000" w:rsidR="00000000" w:rsidRPr="00000000">
        <w:rPr>
          <w:rtl w:val="0"/>
        </w:rPr>
      </w:r>
    </w:p>
    <w:p w:rsidR="00000000" w:rsidDel="00000000" w:rsidP="00000000" w:rsidRDefault="00000000" w:rsidRPr="00000000" w14:paraId="00000080">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incluyendo sus lugares más típicos y pintorescos. Tarde libre para seguir disfrutando de esta bella ciudad costera. Alojamiento.</w:t>
      </w:r>
      <w:r w:rsidDel="00000000" w:rsidR="00000000" w:rsidRPr="00000000">
        <w:rPr>
          <w:rtl w:val="0"/>
        </w:rPr>
      </w:r>
    </w:p>
    <w:p w:rsidR="00000000" w:rsidDel="00000000" w:rsidP="00000000" w:rsidRDefault="00000000" w:rsidRPr="00000000" w14:paraId="00000081">
      <w:pPr>
        <w:spacing w:after="0" w:lineRule="auto"/>
        <w:ind w:firstLine="0"/>
        <w:jc w:val="both"/>
        <w:rPr>
          <w:rFonts w:ascii="Century Gothic" w:cs="Century Gothic" w:eastAsia="Century Gothic" w:hAnsi="Century Gothic"/>
          <w:sz w:val="18"/>
          <w:szCs w:val="18"/>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82">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15: DOMINGO 16 NOVIEMBRE 2025.  BARCELONA - ZARAGOZA - MADRID</w:t>
      </w:r>
      <w:r w:rsidDel="00000000" w:rsidR="00000000" w:rsidRPr="00000000">
        <w:rPr>
          <w:rtl w:val="0"/>
        </w:rPr>
      </w:r>
    </w:p>
    <w:p w:rsidR="00000000" w:rsidDel="00000000" w:rsidP="00000000" w:rsidRDefault="00000000" w:rsidRPr="00000000" w14:paraId="00000083">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mañana libre para pasear en el barrio Gótico de la ciudad Condal, a la hora indicada salida hacia Zaragoza. Tiempo libre para poder visitar la Basílica de la Virgen del Pilar, patrona de la Hispanidad y recorrer su casco antiguo. Por la tarde, continuación a Madrid en tren o autocar, </w:t>
      </w:r>
      <w:r w:rsidDel="00000000" w:rsidR="00000000" w:rsidRPr="00000000">
        <w:rPr>
          <w:rFonts w:ascii="Century Gothic" w:cs="Century Gothic" w:eastAsia="Century Gothic" w:hAnsi="Century Gothic"/>
          <w:b w:val="1"/>
          <w:sz w:val="18"/>
          <w:szCs w:val="18"/>
          <w:vertAlign w:val="baseline"/>
          <w:rtl w:val="0"/>
        </w:rPr>
        <w:t xml:space="preserve">** Cuando los pasajeros viajen en tren no podrán hacer la visita de Zaragoza **</w:t>
      </w:r>
      <w:r w:rsidDel="00000000" w:rsidR="00000000" w:rsidRPr="00000000">
        <w:rPr>
          <w:rFonts w:ascii="Century Gothic" w:cs="Century Gothic" w:eastAsia="Century Gothic" w:hAnsi="Century Gothic"/>
          <w:sz w:val="18"/>
          <w:szCs w:val="18"/>
          <w:vertAlign w:val="baseline"/>
          <w:rtl w:val="0"/>
        </w:rPr>
        <w:t xml:space="preserve">. Alojamiento.</w:t>
      </w:r>
    </w:p>
    <w:p w:rsidR="00000000" w:rsidDel="00000000" w:rsidP="00000000" w:rsidRDefault="00000000" w:rsidRPr="00000000" w14:paraId="00000084">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85">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16: LUNES 17 NOVIEMBRE 2025.  MADRID </w:t>
      </w:r>
      <w:r w:rsidDel="00000000" w:rsidR="00000000" w:rsidRPr="00000000">
        <w:rPr>
          <w:rtl w:val="0"/>
        </w:rPr>
      </w:r>
    </w:p>
    <w:p w:rsidR="00000000" w:rsidDel="00000000" w:rsidP="00000000" w:rsidRDefault="00000000" w:rsidRPr="00000000" w14:paraId="00000086">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recorriendo la Plaza de España, Fuente de Cibeles, Plaza de Oriente, Puerta de Alcalá, Ciudad Universitaria, etc. Por la tarde tiempo libre para actividades personales. Alojamiento.</w:t>
      </w:r>
    </w:p>
    <w:p w:rsidR="00000000" w:rsidDel="00000000" w:rsidP="00000000" w:rsidRDefault="00000000" w:rsidRPr="00000000" w14:paraId="0000008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8">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17: MARTES 18 NOVIEMBRE 2025.  MADRID </w:t>
      </w:r>
      <w:r w:rsidDel="00000000" w:rsidR="00000000" w:rsidRPr="00000000">
        <w:rPr>
          <w:rtl w:val="0"/>
        </w:rPr>
      </w:r>
    </w:p>
    <w:p w:rsidR="00000000" w:rsidDel="00000000" w:rsidP="00000000" w:rsidRDefault="00000000" w:rsidRPr="00000000" w14:paraId="00000089">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A hora oportuna traslado al aeropuerto.</w:t>
      </w:r>
    </w:p>
    <w:p w:rsidR="00000000" w:rsidDel="00000000" w:rsidP="00000000" w:rsidRDefault="00000000" w:rsidRPr="00000000" w14:paraId="0000008A">
      <w:pPr>
        <w:spacing w:after="0" w:lineRule="auto"/>
        <w:ind w:firstLine="0"/>
        <w:jc w:val="center"/>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B">
      <w:pPr>
        <w:spacing w:after="0" w:lineRule="auto"/>
        <w:ind w:firstLine="0"/>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FIN DEL VIAJE</w:t>
      </w:r>
      <w:r w:rsidDel="00000000" w:rsidR="00000000" w:rsidRPr="00000000">
        <w:rPr>
          <w:rtl w:val="0"/>
        </w:rPr>
      </w:r>
    </w:p>
    <w:tbl>
      <w:tblPr>
        <w:tblStyle w:val="Table3"/>
        <w:tblpPr w:leftFromText="141" w:rightFromText="141" w:topFromText="0" w:bottomFromText="0" w:vertAnchor="text" w:horzAnchor="text" w:tblpX="148.9999999999992" w:tblpY="240"/>
        <w:tblW w:w="8206.0" w:type="dxa"/>
        <w:jc w:val="left"/>
        <w:tblInd w:w="-100.0" w:type="dxa"/>
        <w:tblLayout w:type="fixed"/>
        <w:tblLook w:val="0000"/>
      </w:tblPr>
      <w:tblGrid>
        <w:gridCol w:w="2452"/>
        <w:gridCol w:w="3203"/>
        <w:gridCol w:w="2551"/>
        <w:tblGridChange w:id="0">
          <w:tblGrid>
            <w:gridCol w:w="2452"/>
            <w:gridCol w:w="3203"/>
            <w:gridCol w:w="2551"/>
          </w:tblGrid>
        </w:tblGridChange>
      </w:tblGrid>
      <w:tr>
        <w:trPr>
          <w:cantSplit w:val="0"/>
          <w:trHeight w:val="231" w:hRule="atLeast"/>
          <w:tblHeader w:val="0"/>
        </w:trPr>
        <w:tc>
          <w:tcPr>
            <w:gridSpan w:val="3"/>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8C">
            <w:pPr>
              <w:spacing w:after="0" w:line="240" w:lineRule="auto"/>
              <w:ind w:left="0" w:hanging="2"/>
              <w:jc w:val="center"/>
              <w:rPr>
                <w:rFonts w:ascii="Century Gothic" w:cs="Century Gothic" w:eastAsia="Century Gothic" w:hAnsi="Century Gothic"/>
                <w:b w:val="0"/>
                <w:color w:val="9a0000"/>
                <w:sz w:val="20"/>
                <w:szCs w:val="20"/>
                <w:vertAlign w:val="baseline"/>
              </w:rPr>
            </w:pPr>
            <w:r w:rsidDel="00000000" w:rsidR="00000000" w:rsidRPr="00000000">
              <w:rPr>
                <w:rFonts w:ascii="Century Gothic" w:cs="Century Gothic" w:eastAsia="Century Gothic" w:hAnsi="Century Gothic"/>
                <w:b w:val="1"/>
                <w:color w:val="9a0000"/>
                <w:sz w:val="20"/>
                <w:szCs w:val="20"/>
                <w:vertAlign w:val="baseline"/>
                <w:rtl w:val="0"/>
              </w:rPr>
              <w:t xml:space="preserve">PRECIOS POR PERSONA EN DÓLARES AMERICANOS</w:t>
            </w:r>
            <w:r w:rsidDel="00000000" w:rsidR="00000000" w:rsidRPr="00000000">
              <w:rPr>
                <w:rtl w:val="0"/>
              </w:rPr>
            </w:r>
          </w:p>
        </w:tc>
      </w:tr>
      <w:tr>
        <w:trPr>
          <w:cantSplit w:val="0"/>
          <w:trHeight w:val="131" w:hRule="atLeast"/>
          <w:tblHeader w:val="0"/>
        </w:trPr>
        <w:tc>
          <w:tcPr>
            <w:tcBorders>
              <w:top w:color="000000" w:space="0" w:sz="8" w:val="single"/>
              <w:left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8F">
            <w:pPr>
              <w:spacing w:after="0" w:line="240" w:lineRule="auto"/>
              <w:ind w:left="0" w:hanging="2"/>
              <w:jc w:val="center"/>
              <w:rPr>
                <w:rFonts w:ascii="Century Gothic" w:cs="Century Gothic" w:eastAsia="Century Gothic" w:hAnsi="Century Gothic"/>
                <w:b w:val="0"/>
                <w:color w:val="080808"/>
                <w:sz w:val="20"/>
                <w:szCs w:val="20"/>
                <w:vertAlign w:val="baseline"/>
              </w:rPr>
            </w:pPr>
            <w:r w:rsidDel="00000000" w:rsidR="00000000" w:rsidRPr="00000000">
              <w:rPr>
                <w:rFonts w:ascii="Century Gothic" w:cs="Century Gothic" w:eastAsia="Century Gothic" w:hAnsi="Century Gothic"/>
                <w:b w:val="1"/>
                <w:color w:val="080808"/>
                <w:sz w:val="20"/>
                <w:szCs w:val="20"/>
                <w:vertAlign w:val="baseline"/>
                <w:rtl w:val="0"/>
              </w:rPr>
              <w:t xml:space="preserve">TIPO DE HABITACIÓN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90">
            <w:pPr>
              <w:spacing w:after="0" w:line="240" w:lineRule="auto"/>
              <w:ind w:left="0" w:hanging="2"/>
              <w:jc w:val="center"/>
              <w:rPr>
                <w:rFonts w:ascii="Century Gothic" w:cs="Century Gothic" w:eastAsia="Century Gothic" w:hAnsi="Century Gothic"/>
                <w:b w:val="0"/>
                <w:color w:val="080808"/>
                <w:sz w:val="20"/>
                <w:szCs w:val="20"/>
                <w:vertAlign w:val="baseline"/>
              </w:rPr>
            </w:pPr>
            <w:r w:rsidDel="00000000" w:rsidR="00000000" w:rsidRPr="00000000">
              <w:rPr>
                <w:rFonts w:ascii="Century Gothic" w:cs="Century Gothic" w:eastAsia="Century Gothic" w:hAnsi="Century Gothic"/>
                <w:b w:val="1"/>
                <w:color w:val="080808"/>
                <w:sz w:val="20"/>
                <w:szCs w:val="20"/>
                <w:vertAlign w:val="baseline"/>
                <w:rtl w:val="0"/>
              </w:rPr>
              <w:t xml:space="preserve">DÓLARES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vAlign w:val="center"/>
          </w:tcPr>
          <w:p w:rsidR="00000000" w:rsidDel="00000000" w:rsidP="00000000" w:rsidRDefault="00000000" w:rsidRPr="00000000" w14:paraId="00000091">
            <w:pPr>
              <w:spacing w:after="0" w:line="240" w:lineRule="auto"/>
              <w:ind w:left="0" w:hanging="2"/>
              <w:jc w:val="center"/>
              <w:rPr>
                <w:rFonts w:ascii="Century Gothic" w:cs="Century Gothic" w:eastAsia="Century Gothic" w:hAnsi="Century Gothic"/>
                <w:b w:val="0"/>
                <w:color w:val="080808"/>
                <w:sz w:val="20"/>
                <w:szCs w:val="20"/>
                <w:vertAlign w:val="baseline"/>
              </w:rPr>
            </w:pPr>
            <w:r w:rsidDel="00000000" w:rsidR="00000000" w:rsidRPr="00000000">
              <w:rPr>
                <w:rFonts w:ascii="Century Gothic" w:cs="Century Gothic" w:eastAsia="Century Gothic" w:hAnsi="Century Gothic"/>
                <w:b w:val="1"/>
                <w:color w:val="080808"/>
                <w:sz w:val="20"/>
                <w:szCs w:val="20"/>
                <w:vertAlign w:val="baseline"/>
                <w:rtl w:val="0"/>
              </w:rPr>
              <w:t xml:space="preserve">SOLES  </w:t>
            </w:r>
            <w:r w:rsidDel="00000000" w:rsidR="00000000" w:rsidRPr="00000000">
              <w:rPr>
                <w:rtl w:val="0"/>
              </w:rPr>
            </w:r>
          </w:p>
        </w:tc>
      </w:tr>
      <w:tr>
        <w:trPr>
          <w:cantSplit w:val="0"/>
          <w:trHeight w:val="131"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2">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HAB. DOBLE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3">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US$ 3,250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4">
            <w:pPr>
              <w:spacing w:after="0" w:line="240" w:lineRule="auto"/>
              <w:ind w:left="0" w:hanging="2"/>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S/.13,325</w:t>
            </w:r>
          </w:p>
        </w:tc>
      </w:tr>
      <w:tr>
        <w:trPr>
          <w:cantSplit w:val="0"/>
          <w:trHeight w:val="131"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5">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HAB. TRIPLE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6">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US$ 3,250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7">
            <w:pPr>
              <w:spacing w:after="0" w:line="240" w:lineRule="auto"/>
              <w:ind w:left="0" w:hanging="2"/>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S/.13,325</w:t>
            </w:r>
          </w:p>
        </w:tc>
      </w:tr>
      <w:tr>
        <w:trPr>
          <w:cantSplit w:val="0"/>
          <w:trHeight w:val="131"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8">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HAB. SIMPLE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9">
            <w:pPr>
              <w:spacing w:after="0" w:line="240" w:lineRule="auto"/>
              <w:ind w:left="0" w:hanging="2"/>
              <w:jc w:val="center"/>
              <w:rPr>
                <w:rFonts w:ascii="Century Gothic" w:cs="Century Gothic" w:eastAsia="Century Gothic" w:hAnsi="Century Gothic"/>
                <w:b w:val="0"/>
                <w:sz w:val="20"/>
                <w:szCs w:val="20"/>
                <w:highlight w:val="yellow"/>
                <w:vertAlign w:val="baseline"/>
              </w:rPr>
            </w:pPr>
            <w:r w:rsidDel="00000000" w:rsidR="00000000" w:rsidRPr="00000000">
              <w:rPr>
                <w:rFonts w:ascii="Century Gothic" w:cs="Century Gothic" w:eastAsia="Century Gothic" w:hAnsi="Century Gothic"/>
                <w:b w:val="1"/>
                <w:sz w:val="20"/>
                <w:szCs w:val="20"/>
                <w:vertAlign w:val="baseline"/>
                <w:rtl w:val="0"/>
              </w:rPr>
              <w:t xml:space="preserve">US$ 4,150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A">
            <w:pPr>
              <w:spacing w:after="0" w:line="240" w:lineRule="auto"/>
              <w:ind w:left="0" w:hanging="2"/>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S/.17,015</w:t>
            </w:r>
          </w:p>
        </w:tc>
      </w:tr>
      <w:tr>
        <w:trPr>
          <w:cantSplit w:val="0"/>
          <w:trHeight w:val="131"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B">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CHD</w:t>
            </w:r>
            <w:r w:rsidDel="00000000" w:rsidR="00000000" w:rsidRPr="00000000">
              <w:rPr>
                <w:rtl w:val="0"/>
              </w:rPr>
            </w:r>
          </w:p>
          <w:p w:rsidR="00000000" w:rsidDel="00000000" w:rsidP="00000000" w:rsidRDefault="00000000" w:rsidRPr="00000000" w14:paraId="0000009C">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(4 a 7 años)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D">
            <w:pPr>
              <w:spacing w:after="0" w:line="240" w:lineRule="auto"/>
              <w:ind w:left="0" w:hanging="2"/>
              <w:jc w:val="center"/>
              <w:rPr>
                <w:rFonts w:ascii="Century Gothic" w:cs="Century Gothic" w:eastAsia="Century Gothic" w:hAnsi="Century Gothic"/>
                <w:b w:val="0"/>
                <w:sz w:val="20"/>
                <w:szCs w:val="20"/>
                <w:highlight w:val="yellow"/>
                <w:vertAlign w:val="baseline"/>
              </w:rPr>
            </w:pPr>
            <w:r w:rsidDel="00000000" w:rsidR="00000000" w:rsidRPr="00000000">
              <w:rPr>
                <w:rFonts w:ascii="Century Gothic" w:cs="Century Gothic" w:eastAsia="Century Gothic" w:hAnsi="Century Gothic"/>
                <w:b w:val="1"/>
                <w:sz w:val="20"/>
                <w:szCs w:val="20"/>
                <w:vertAlign w:val="baseline"/>
                <w:rtl w:val="0"/>
              </w:rPr>
              <w:t xml:space="preserve">US$ 3,090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E">
            <w:pPr>
              <w:spacing w:after="0" w:line="240" w:lineRule="auto"/>
              <w:ind w:left="0" w:hanging="2"/>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S/.12,669</w:t>
            </w:r>
          </w:p>
        </w:tc>
      </w:tr>
      <w:tr>
        <w:trPr>
          <w:cantSplit w:val="0"/>
          <w:trHeight w:val="131"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F">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INFT</w:t>
            </w:r>
            <w:r w:rsidDel="00000000" w:rsidR="00000000" w:rsidRPr="00000000">
              <w:rPr>
                <w:rtl w:val="0"/>
              </w:rPr>
            </w:r>
          </w:p>
          <w:p w:rsidR="00000000" w:rsidDel="00000000" w:rsidP="00000000" w:rsidRDefault="00000000" w:rsidRPr="00000000" w14:paraId="000000A0">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(0 a 1.9 años)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1">
            <w:pPr>
              <w:spacing w:after="0" w:line="240" w:lineRule="auto"/>
              <w:ind w:left="0" w:hanging="2"/>
              <w:jc w:val="center"/>
              <w:rPr>
                <w:rFonts w:ascii="Century Gothic" w:cs="Century Gothic" w:eastAsia="Century Gothic" w:hAnsi="Century Gothic"/>
                <w:b w:val="0"/>
                <w:sz w:val="20"/>
                <w:szCs w:val="20"/>
                <w:highlight w:val="yellow"/>
                <w:vertAlign w:val="baseline"/>
              </w:rPr>
            </w:pPr>
            <w:r w:rsidDel="00000000" w:rsidR="00000000" w:rsidRPr="00000000">
              <w:rPr>
                <w:rFonts w:ascii="Century Gothic" w:cs="Century Gothic" w:eastAsia="Century Gothic" w:hAnsi="Century Gothic"/>
                <w:b w:val="1"/>
                <w:sz w:val="20"/>
                <w:szCs w:val="20"/>
                <w:vertAlign w:val="baseline"/>
                <w:rtl w:val="0"/>
              </w:rPr>
              <w:t xml:space="preserve">US$ 1,400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2">
            <w:pPr>
              <w:spacing w:after="0" w:line="240" w:lineRule="auto"/>
              <w:ind w:left="0" w:hanging="2"/>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S/.5,740</w:t>
            </w:r>
          </w:p>
        </w:tc>
      </w:tr>
      <w:tr>
        <w:trPr>
          <w:cantSplit w:val="0"/>
          <w:trHeight w:val="20" w:hRule="atLeast"/>
          <w:tblHeader w:val="0"/>
        </w:trPr>
        <w:tc>
          <w:tcPr>
            <w:gridSpan w:val="3"/>
            <w:tcBorders>
              <w:top w:color="000000" w:space="0" w:sz="8" w:val="single"/>
              <w:left w:color="000000" w:space="0" w:sz="8" w:val="single"/>
              <w:bottom w:color="000000" w:space="0" w:sz="8" w:val="single"/>
              <w:right w:color="000000" w:space="0" w:sz="8" w:val="single"/>
            </w:tcBorders>
            <w:shd w:fill="ffe599" w:val="clear"/>
            <w:vAlign w:val="center"/>
          </w:tcPr>
          <w:p w:rsidR="00000000" w:rsidDel="00000000" w:rsidP="00000000" w:rsidRDefault="00000000" w:rsidRPr="00000000" w14:paraId="000000A3">
            <w:pPr>
              <w:spacing w:after="0" w:line="240" w:lineRule="auto"/>
              <w:ind w:left="0" w:hanging="2"/>
              <w:jc w:val="center"/>
              <w:rPr>
                <w:rFonts w:ascii="Century Gothic" w:cs="Century Gothic" w:eastAsia="Century Gothic" w:hAnsi="Century Gothic"/>
                <w:b w:val="0"/>
                <w:i w:val="0"/>
                <w:color w:val="990000"/>
                <w:sz w:val="18"/>
                <w:szCs w:val="18"/>
                <w:vertAlign w:val="baseline"/>
              </w:rPr>
            </w:pPr>
            <w:r w:rsidDel="00000000" w:rsidR="00000000" w:rsidRPr="00000000">
              <w:rPr>
                <w:rFonts w:ascii="Century Gothic" w:cs="Century Gothic" w:eastAsia="Century Gothic" w:hAnsi="Century Gothic"/>
                <w:b w:val="1"/>
                <w:i w:val="1"/>
                <w:color w:val="990000"/>
                <w:sz w:val="18"/>
                <w:szCs w:val="18"/>
                <w:vertAlign w:val="baseline"/>
                <w:rtl w:val="0"/>
              </w:rPr>
              <w:t xml:space="preserve">Comisión fija: US$ 250 incluido IGV + US$  30.00 incentivo por pasajero adulto y niño hasta los 7 años.</w:t>
            </w:r>
            <w:r w:rsidDel="00000000" w:rsidR="00000000" w:rsidRPr="00000000">
              <w:rPr>
                <w:rtl w:val="0"/>
              </w:rPr>
            </w:r>
          </w:p>
          <w:p w:rsidR="00000000" w:rsidDel="00000000" w:rsidP="00000000" w:rsidRDefault="00000000" w:rsidRPr="00000000" w14:paraId="000000A4">
            <w:pPr>
              <w:spacing w:after="0" w:line="240" w:lineRule="auto"/>
              <w:ind w:left="0" w:hanging="2"/>
              <w:jc w:val="center"/>
              <w:rPr>
                <w:rFonts w:ascii="Century Gothic" w:cs="Century Gothic" w:eastAsia="Century Gothic" w:hAnsi="Century Gothic"/>
                <w:i w:val="0"/>
                <w:color w:val="990000"/>
                <w:sz w:val="18"/>
                <w:szCs w:val="18"/>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Tipo de cambio al 13 enero 2025.  US$ 1.00 = S/.  4.10</w:t>
            </w:r>
            <w:r w:rsidDel="00000000" w:rsidR="00000000" w:rsidRPr="00000000">
              <w:rPr>
                <w:rtl w:val="0"/>
              </w:rPr>
            </w:r>
          </w:p>
          <w:p w:rsidR="00000000" w:rsidDel="00000000" w:rsidP="00000000" w:rsidRDefault="00000000" w:rsidRPr="00000000" w14:paraId="000000A5">
            <w:pPr>
              <w:spacing w:after="0" w:line="240" w:lineRule="auto"/>
              <w:ind w:left="0" w:hanging="2"/>
              <w:jc w:val="center"/>
              <w:rPr>
                <w:rFonts w:ascii="Century Gothic" w:cs="Century Gothic" w:eastAsia="Century Gothic" w:hAnsi="Century Gothic"/>
                <w:i w:val="0"/>
                <w:color w:val="990000"/>
                <w:sz w:val="18"/>
                <w:szCs w:val="18"/>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Tarifas por tipo de cambio puede variar sin previo aviso</w:t>
            </w:r>
            <w:r w:rsidDel="00000000" w:rsidR="00000000" w:rsidRPr="00000000">
              <w:rPr>
                <w:rtl w:val="0"/>
              </w:rPr>
            </w:r>
          </w:p>
        </w:tc>
      </w:tr>
    </w:tbl>
    <w:p w:rsidR="00000000" w:rsidDel="00000000" w:rsidP="00000000" w:rsidRDefault="00000000" w:rsidRPr="00000000" w14:paraId="000000A8">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A9">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En caso de anulación dentro de los 45 días previos al viaje, se facturará el 100% de gastos.</w:t>
      </w:r>
      <w:r w:rsidDel="00000000" w:rsidR="00000000" w:rsidRPr="00000000">
        <w:rPr>
          <w:rtl w:val="0"/>
        </w:rPr>
      </w:r>
    </w:p>
    <w:p w:rsidR="00000000" w:rsidDel="00000000" w:rsidP="00000000" w:rsidRDefault="00000000" w:rsidRPr="00000000" w14:paraId="000000AA">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Los PREPAGOS son NO REEMBOLSABLES bajo ninguna razón, motivo o circunstancia.</w:t>
      </w:r>
      <w:r w:rsidDel="00000000" w:rsidR="00000000" w:rsidRPr="00000000">
        <w:rPr>
          <w:rtl w:val="0"/>
        </w:rPr>
      </w:r>
    </w:p>
    <w:p w:rsidR="00000000" w:rsidDel="00000000" w:rsidP="00000000" w:rsidRDefault="00000000" w:rsidRPr="00000000" w14:paraId="000000AB">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Cupos sujetos y tarifas sujetos a disponibilidad. Consultar.</w:t>
      </w:r>
      <w:r w:rsidDel="00000000" w:rsidR="00000000" w:rsidRPr="00000000">
        <w:rPr>
          <w:rtl w:val="0"/>
        </w:rPr>
      </w:r>
    </w:p>
    <w:p w:rsidR="00000000" w:rsidDel="00000000" w:rsidP="00000000" w:rsidRDefault="00000000" w:rsidRPr="00000000" w14:paraId="000000AC">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AD">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AE">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EXCURSIONES OPCIONALES:</w:t>
      </w: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(Tener en cuenta las indicaciones**)</w:t>
      </w:r>
      <w:r w:rsidDel="00000000" w:rsidR="00000000" w:rsidRPr="00000000">
        <w:rPr>
          <w:rtl w:val="0"/>
        </w:rPr>
      </w:r>
    </w:p>
    <w:tbl>
      <w:tblPr>
        <w:tblStyle w:val="Table4"/>
        <w:tblpPr w:leftFromText="141" w:rightFromText="141" w:topFromText="0" w:bottomFromText="0" w:vertAnchor="text" w:horzAnchor="text" w:tblpX="0" w:tblpY="90"/>
        <w:tblW w:w="9180.0" w:type="dxa"/>
        <w:jc w:val="left"/>
        <w:tblInd w:w="-108.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000"/>
      </w:tblPr>
      <w:tblGrid>
        <w:gridCol w:w="7920"/>
        <w:gridCol w:w="1260"/>
        <w:tblGridChange w:id="0">
          <w:tblGrid>
            <w:gridCol w:w="7920"/>
            <w:gridCol w:w="1260"/>
          </w:tblGrid>
        </w:tblGridChange>
      </w:tblGrid>
      <w:tr>
        <w:trPr>
          <w:cantSplit w:val="0"/>
          <w:tblHeader w:val="0"/>
        </w:trPr>
        <w:tc>
          <w:tcPr>
            <w:tcBorders>
              <w:top w:color="ffc000" w:space="0" w:sz="4" w:val="single"/>
              <w:left w:color="ffc000" w:space="0" w:sz="4" w:val="single"/>
              <w:bottom w:color="ffc000" w:space="0" w:sz="4" w:val="single"/>
              <w:right w:color="000000" w:space="0" w:sz="0" w:val="nil"/>
            </w:tcBorders>
            <w:shd w:fill="ffd966" w:val="clear"/>
            <w:vAlign w:val="center"/>
          </w:tcPr>
          <w:p w:rsidR="00000000" w:rsidDel="00000000" w:rsidP="00000000" w:rsidRDefault="00000000" w:rsidRPr="00000000" w14:paraId="000000AF">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VİSİTAS OPCİONALES</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ffd966" w:val="clear"/>
            <w:vAlign w:val="center"/>
          </w:tcPr>
          <w:p w:rsidR="00000000" w:rsidDel="00000000" w:rsidP="00000000" w:rsidRDefault="00000000" w:rsidRPr="00000000" w14:paraId="000000B0">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PRECİOS</w:t>
            </w:r>
            <w:r w:rsidDel="00000000" w:rsidR="00000000" w:rsidRPr="00000000">
              <w:rPr>
                <w:rtl w:val="0"/>
              </w:rPr>
            </w:r>
          </w:p>
        </w:tc>
      </w:tr>
      <w:tr>
        <w:trPr>
          <w:cantSplit w:val="0"/>
          <w:trHeight w:val="294" w:hRule="atLeast"/>
          <w:tblHeader w:val="0"/>
        </w:trPr>
        <w:tc>
          <w:tcPr>
            <w:vAlign w:val="center"/>
          </w:tcPr>
          <w:p w:rsidR="00000000" w:rsidDel="00000000" w:rsidP="00000000" w:rsidRDefault="00000000" w:rsidRPr="00000000" w14:paraId="000000B1">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Toledo (España)</w:t>
            </w:r>
            <w:r w:rsidDel="00000000" w:rsidR="00000000" w:rsidRPr="00000000">
              <w:rPr>
                <w:rtl w:val="0"/>
              </w:rPr>
            </w:r>
          </w:p>
        </w:tc>
        <w:tc>
          <w:tcPr>
            <w:vAlign w:val="center"/>
          </w:tcPr>
          <w:p w:rsidR="00000000" w:rsidDel="00000000" w:rsidP="00000000" w:rsidRDefault="00000000" w:rsidRPr="00000000" w14:paraId="000000B2">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blHeader w:val="0"/>
        </w:trPr>
        <w:tc>
          <w:tcPr>
            <w:vAlign w:val="center"/>
          </w:tcPr>
          <w:p w:rsidR="00000000" w:rsidDel="00000000" w:rsidP="00000000" w:rsidRDefault="00000000" w:rsidRPr="00000000" w14:paraId="000000B3">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Bernabéu (España)</w:t>
            </w:r>
            <w:r w:rsidDel="00000000" w:rsidR="00000000" w:rsidRPr="00000000">
              <w:rPr>
                <w:rtl w:val="0"/>
              </w:rPr>
            </w:r>
          </w:p>
        </w:tc>
        <w:tc>
          <w:tcPr>
            <w:vAlign w:val="center"/>
          </w:tcPr>
          <w:p w:rsidR="00000000" w:rsidDel="00000000" w:rsidP="00000000" w:rsidRDefault="00000000" w:rsidRPr="00000000" w14:paraId="000000B4">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r>
        <w:trPr>
          <w:cantSplit w:val="0"/>
          <w:tblHeader w:val="0"/>
        </w:trPr>
        <w:tc>
          <w:tcPr>
            <w:vAlign w:val="center"/>
          </w:tcPr>
          <w:p w:rsidR="00000000" w:rsidDel="00000000" w:rsidP="00000000" w:rsidRDefault="00000000" w:rsidRPr="00000000" w14:paraId="000000B5">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Show Flamenco (España)</w:t>
            </w:r>
          </w:p>
        </w:tc>
        <w:tc>
          <w:tcPr>
            <w:vAlign w:val="center"/>
          </w:tcPr>
          <w:p w:rsidR="00000000" w:rsidDel="00000000" w:rsidP="00000000" w:rsidRDefault="00000000" w:rsidRPr="00000000" w14:paraId="000000B6">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B7">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Iluminaciones (Francia)</w:t>
            </w:r>
            <w:r w:rsidDel="00000000" w:rsidR="00000000" w:rsidRPr="00000000">
              <w:rPr>
                <w:rtl w:val="0"/>
              </w:rPr>
            </w:r>
          </w:p>
        </w:tc>
        <w:tc>
          <w:tcPr>
            <w:vAlign w:val="center"/>
          </w:tcPr>
          <w:p w:rsidR="00000000" w:rsidDel="00000000" w:rsidP="00000000" w:rsidRDefault="00000000" w:rsidRPr="00000000" w14:paraId="000000B8">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€ 58.00</w:t>
            </w:r>
          </w:p>
        </w:tc>
      </w:tr>
      <w:tr>
        <w:trPr>
          <w:cantSplit w:val="0"/>
          <w:tblHeader w:val="0"/>
        </w:trPr>
        <w:tc>
          <w:tcPr>
            <w:vAlign w:val="center"/>
          </w:tcPr>
          <w:p w:rsidR="00000000" w:rsidDel="00000000" w:rsidP="00000000" w:rsidRDefault="00000000" w:rsidRPr="00000000" w14:paraId="000000B9">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París día y noche (Francia)</w:t>
            </w:r>
            <w:r w:rsidDel="00000000" w:rsidR="00000000" w:rsidRPr="00000000">
              <w:rPr>
                <w:rtl w:val="0"/>
              </w:rPr>
            </w:r>
          </w:p>
        </w:tc>
        <w:tc>
          <w:tcPr>
            <w:vAlign w:val="center"/>
          </w:tcPr>
          <w:p w:rsidR="00000000" w:rsidDel="00000000" w:rsidP="00000000" w:rsidRDefault="00000000" w:rsidRPr="00000000" w14:paraId="000000BA">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€ 110.00</w:t>
            </w:r>
          </w:p>
        </w:tc>
      </w:tr>
      <w:tr>
        <w:trPr>
          <w:cantSplit w:val="0"/>
          <w:tblHeader w:val="0"/>
        </w:trPr>
        <w:tc>
          <w:tcPr>
            <w:vAlign w:val="center"/>
          </w:tcPr>
          <w:p w:rsidR="00000000" w:rsidDel="00000000" w:rsidP="00000000" w:rsidRDefault="00000000" w:rsidRPr="00000000" w14:paraId="000000BB">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Versalles (Francia)</w:t>
            </w:r>
            <w:r w:rsidDel="00000000" w:rsidR="00000000" w:rsidRPr="00000000">
              <w:rPr>
                <w:rtl w:val="0"/>
              </w:rPr>
            </w:r>
          </w:p>
        </w:tc>
        <w:tc>
          <w:tcPr>
            <w:vAlign w:val="center"/>
          </w:tcPr>
          <w:p w:rsidR="00000000" w:rsidDel="00000000" w:rsidP="00000000" w:rsidRDefault="00000000" w:rsidRPr="00000000" w14:paraId="000000BC">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€ 85.00</w:t>
            </w:r>
          </w:p>
        </w:tc>
      </w:tr>
      <w:tr>
        <w:trPr>
          <w:cantSplit w:val="0"/>
          <w:tblHeader w:val="0"/>
        </w:trPr>
        <w:tc>
          <w:tcPr>
            <w:vAlign w:val="center"/>
          </w:tcPr>
          <w:p w:rsidR="00000000" w:rsidDel="00000000" w:rsidP="00000000" w:rsidRDefault="00000000" w:rsidRPr="00000000" w14:paraId="000000BD">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Paradise Cabaret (Francia)</w:t>
            </w:r>
            <w:r w:rsidDel="00000000" w:rsidR="00000000" w:rsidRPr="00000000">
              <w:rPr>
                <w:rtl w:val="0"/>
              </w:rPr>
            </w:r>
          </w:p>
        </w:tc>
        <w:tc>
          <w:tcPr>
            <w:vAlign w:val="center"/>
          </w:tcPr>
          <w:p w:rsidR="00000000" w:rsidDel="00000000" w:rsidP="00000000" w:rsidRDefault="00000000" w:rsidRPr="00000000" w14:paraId="000000BE">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€ 140.00</w:t>
            </w:r>
          </w:p>
        </w:tc>
      </w:tr>
      <w:tr>
        <w:trPr>
          <w:cantSplit w:val="0"/>
          <w:tblHeader w:val="0"/>
        </w:trPr>
        <w:tc>
          <w:tcPr>
            <w:vAlign w:val="center"/>
          </w:tcPr>
          <w:p w:rsidR="00000000" w:rsidDel="00000000" w:rsidP="00000000" w:rsidRDefault="00000000" w:rsidRPr="00000000" w14:paraId="000000BF">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Brujas – Bélgica (Desde París)</w:t>
            </w:r>
            <w:r w:rsidDel="00000000" w:rsidR="00000000" w:rsidRPr="00000000">
              <w:rPr>
                <w:rtl w:val="0"/>
              </w:rPr>
            </w:r>
          </w:p>
        </w:tc>
        <w:tc>
          <w:tcPr>
            <w:vAlign w:val="center"/>
          </w:tcPr>
          <w:p w:rsidR="00000000" w:rsidDel="00000000" w:rsidP="00000000" w:rsidRDefault="00000000" w:rsidRPr="00000000" w14:paraId="000000C0">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0C1">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Louvre (Francia)</w:t>
            </w:r>
            <w:r w:rsidDel="00000000" w:rsidR="00000000" w:rsidRPr="00000000">
              <w:rPr>
                <w:rtl w:val="0"/>
              </w:rPr>
            </w:r>
          </w:p>
        </w:tc>
        <w:tc>
          <w:tcPr>
            <w:vAlign w:val="center"/>
          </w:tcPr>
          <w:p w:rsidR="00000000" w:rsidDel="00000000" w:rsidP="00000000" w:rsidRDefault="00000000" w:rsidRPr="00000000" w14:paraId="000000C2">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C3">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Mónaco Montecarlo (Francia)</w:t>
            </w:r>
            <w:r w:rsidDel="00000000" w:rsidR="00000000" w:rsidRPr="00000000">
              <w:rPr>
                <w:rtl w:val="0"/>
              </w:rPr>
            </w:r>
          </w:p>
        </w:tc>
        <w:tc>
          <w:tcPr>
            <w:vAlign w:val="center"/>
          </w:tcPr>
          <w:p w:rsidR="00000000" w:rsidDel="00000000" w:rsidP="00000000" w:rsidRDefault="00000000" w:rsidRPr="00000000" w14:paraId="000000C4">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blHeader w:val="0"/>
        </w:trPr>
        <w:tc>
          <w:tcPr>
            <w:vAlign w:val="center"/>
          </w:tcPr>
          <w:p w:rsidR="00000000" w:rsidDel="00000000" w:rsidP="00000000" w:rsidRDefault="00000000" w:rsidRPr="00000000" w14:paraId="000000C5">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 Martre y Crucero (Francia)</w:t>
            </w:r>
            <w:r w:rsidDel="00000000" w:rsidR="00000000" w:rsidRPr="00000000">
              <w:rPr>
                <w:rtl w:val="0"/>
              </w:rPr>
            </w:r>
          </w:p>
        </w:tc>
        <w:tc>
          <w:tcPr>
            <w:vAlign w:val="center"/>
          </w:tcPr>
          <w:p w:rsidR="00000000" w:rsidDel="00000000" w:rsidP="00000000" w:rsidRDefault="00000000" w:rsidRPr="00000000" w14:paraId="000000C6">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C7">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Laguna Veneciana (Italia)</w:t>
            </w:r>
            <w:r w:rsidDel="00000000" w:rsidR="00000000" w:rsidRPr="00000000">
              <w:rPr>
                <w:rtl w:val="0"/>
              </w:rPr>
            </w:r>
          </w:p>
        </w:tc>
        <w:tc>
          <w:tcPr>
            <w:vAlign w:val="center"/>
          </w:tcPr>
          <w:p w:rsidR="00000000" w:rsidDel="00000000" w:rsidP="00000000" w:rsidRDefault="00000000" w:rsidRPr="00000000" w14:paraId="000000C8">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0C9">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Góndolas (Italia)</w:t>
            </w:r>
            <w:r w:rsidDel="00000000" w:rsidR="00000000" w:rsidRPr="00000000">
              <w:rPr>
                <w:rtl w:val="0"/>
              </w:rPr>
            </w:r>
          </w:p>
        </w:tc>
        <w:tc>
          <w:tcPr>
            <w:vAlign w:val="center"/>
          </w:tcPr>
          <w:p w:rsidR="00000000" w:rsidDel="00000000" w:rsidP="00000000" w:rsidRDefault="00000000" w:rsidRPr="00000000" w14:paraId="000000CA">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€ 53.00</w:t>
            </w:r>
          </w:p>
        </w:tc>
      </w:tr>
      <w:tr>
        <w:trPr>
          <w:cantSplit w:val="0"/>
          <w:tblHeader w:val="0"/>
        </w:trPr>
        <w:tc>
          <w:tcPr>
            <w:vAlign w:val="center"/>
          </w:tcPr>
          <w:p w:rsidR="00000000" w:rsidDel="00000000" w:rsidP="00000000" w:rsidRDefault="00000000" w:rsidRPr="00000000" w14:paraId="000000CB">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Museos Vaticanos (Italia)</w:t>
            </w:r>
            <w:r w:rsidDel="00000000" w:rsidR="00000000" w:rsidRPr="00000000">
              <w:rPr>
                <w:rtl w:val="0"/>
              </w:rPr>
            </w:r>
          </w:p>
        </w:tc>
        <w:tc>
          <w:tcPr>
            <w:vAlign w:val="center"/>
          </w:tcPr>
          <w:p w:rsidR="00000000" w:rsidDel="00000000" w:rsidP="00000000" w:rsidRDefault="00000000" w:rsidRPr="00000000" w14:paraId="000000CC">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€ 90.00</w:t>
            </w:r>
          </w:p>
        </w:tc>
      </w:tr>
      <w:tr>
        <w:trPr>
          <w:cantSplit w:val="0"/>
          <w:tblHeader w:val="0"/>
        </w:trPr>
        <w:tc>
          <w:tcPr>
            <w:vAlign w:val="center"/>
          </w:tcPr>
          <w:p w:rsidR="00000000" w:rsidDel="00000000" w:rsidP="00000000" w:rsidRDefault="00000000" w:rsidRPr="00000000" w14:paraId="000000CD">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Barroca (Italia)</w:t>
            </w:r>
            <w:r w:rsidDel="00000000" w:rsidR="00000000" w:rsidRPr="00000000">
              <w:rPr>
                <w:rtl w:val="0"/>
              </w:rPr>
            </w:r>
          </w:p>
        </w:tc>
        <w:tc>
          <w:tcPr>
            <w:vAlign w:val="center"/>
          </w:tcPr>
          <w:p w:rsidR="00000000" w:rsidDel="00000000" w:rsidP="00000000" w:rsidRDefault="00000000" w:rsidRPr="00000000" w14:paraId="000000CE">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CF">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Fabulosa Italia)</w:t>
            </w:r>
          </w:p>
        </w:tc>
        <w:tc>
          <w:tcPr>
            <w:vAlign w:val="center"/>
          </w:tcPr>
          <w:p w:rsidR="00000000" w:rsidDel="00000000" w:rsidP="00000000" w:rsidRDefault="00000000" w:rsidRPr="00000000" w14:paraId="000000D0">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€ 150.00</w:t>
            </w:r>
          </w:p>
        </w:tc>
      </w:tr>
      <w:tr>
        <w:trPr>
          <w:cantSplit w:val="0"/>
          <w:tblHeader w:val="0"/>
        </w:trPr>
        <w:tc>
          <w:tcPr>
            <w:vAlign w:val="center"/>
          </w:tcPr>
          <w:p w:rsidR="00000000" w:rsidDel="00000000" w:rsidP="00000000" w:rsidRDefault="00000000" w:rsidRPr="00000000" w14:paraId="000000D1">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Imperial (Italia)</w:t>
            </w:r>
            <w:r w:rsidDel="00000000" w:rsidR="00000000" w:rsidRPr="00000000">
              <w:rPr>
                <w:rtl w:val="0"/>
              </w:rPr>
            </w:r>
          </w:p>
        </w:tc>
        <w:tc>
          <w:tcPr>
            <w:vAlign w:val="center"/>
          </w:tcPr>
          <w:p w:rsidR="00000000" w:rsidDel="00000000" w:rsidP="00000000" w:rsidRDefault="00000000" w:rsidRPr="00000000" w14:paraId="000000D2">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€ 75.00</w:t>
            </w:r>
          </w:p>
        </w:tc>
      </w:tr>
      <w:tr>
        <w:trPr>
          <w:cantSplit w:val="0"/>
          <w:tblHeader w:val="0"/>
        </w:trPr>
        <w:tc>
          <w:tcPr>
            <w:vAlign w:val="center"/>
          </w:tcPr>
          <w:p w:rsidR="00000000" w:rsidDel="00000000" w:rsidP="00000000" w:rsidRDefault="00000000" w:rsidRPr="00000000" w14:paraId="000000D3">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Nápoles – Capri (Italia)</w:t>
            </w:r>
            <w:r w:rsidDel="00000000" w:rsidR="00000000" w:rsidRPr="00000000">
              <w:rPr>
                <w:rtl w:val="0"/>
              </w:rPr>
            </w:r>
          </w:p>
        </w:tc>
        <w:tc>
          <w:tcPr>
            <w:vAlign w:val="center"/>
          </w:tcPr>
          <w:p w:rsidR="00000000" w:rsidDel="00000000" w:rsidP="00000000" w:rsidRDefault="00000000" w:rsidRPr="00000000" w14:paraId="000000D4">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€ 185.00</w:t>
            </w:r>
          </w:p>
        </w:tc>
      </w:tr>
      <w:tr>
        <w:trPr>
          <w:cantSplit w:val="0"/>
          <w:tblHeader w:val="0"/>
        </w:trPr>
        <w:tc>
          <w:tcPr>
            <w:vAlign w:val="center"/>
          </w:tcPr>
          <w:p w:rsidR="00000000" w:rsidDel="00000000" w:rsidP="00000000" w:rsidRDefault="00000000" w:rsidRPr="00000000" w14:paraId="000000D5">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Monte Titlis (Suiza)</w:t>
            </w:r>
            <w:r w:rsidDel="00000000" w:rsidR="00000000" w:rsidRPr="00000000">
              <w:rPr>
                <w:rtl w:val="0"/>
              </w:rPr>
            </w:r>
          </w:p>
        </w:tc>
        <w:tc>
          <w:tcPr>
            <w:vAlign w:val="center"/>
          </w:tcPr>
          <w:p w:rsidR="00000000" w:rsidDel="00000000" w:rsidP="00000000" w:rsidRDefault="00000000" w:rsidRPr="00000000" w14:paraId="000000D6">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bl>
    <w:p w:rsidR="00000000" w:rsidDel="00000000" w:rsidP="00000000" w:rsidRDefault="00000000" w:rsidRPr="00000000" w14:paraId="000000D7">
      <w:pPr>
        <w:spacing w:after="0" w:lineRule="auto"/>
        <w:ind w:left="0" w:firstLine="0"/>
        <w:jc w:val="center"/>
        <w:rPr>
          <w:b w:val="0"/>
          <w:color w:val="9a0000"/>
          <w:sz w:val="20"/>
          <w:szCs w:val="20"/>
          <w:vertAlign w:val="baseline"/>
        </w:rPr>
      </w:pPr>
      <w:r w:rsidDel="00000000" w:rsidR="00000000" w:rsidRPr="00000000">
        <w:rPr>
          <w:b w:val="1"/>
          <w:color w:val="9a0000"/>
          <w:sz w:val="20"/>
          <w:szCs w:val="20"/>
          <w:vertAlign w:val="baseline"/>
          <w:rtl w:val="0"/>
        </w:rPr>
        <w:t xml:space="preserve">** Tarifas sujetas a variación sin previo aviso, son netas y expresadas en EUROS.</w:t>
      </w:r>
      <w:r w:rsidDel="00000000" w:rsidR="00000000" w:rsidRPr="00000000">
        <w:rPr>
          <w:rtl w:val="0"/>
        </w:rPr>
      </w:r>
    </w:p>
    <w:p w:rsidR="00000000" w:rsidDel="00000000" w:rsidP="00000000" w:rsidRDefault="00000000" w:rsidRPr="00000000" w14:paraId="000000D8">
      <w:pPr>
        <w:spacing w:after="0" w:lineRule="auto"/>
        <w:ind w:left="2" w:hanging="2"/>
        <w:jc w:val="center"/>
        <w:rPr>
          <w:b w:val="0"/>
          <w:color w:val="9a0000"/>
          <w:sz w:val="20"/>
          <w:szCs w:val="20"/>
          <w:vertAlign w:val="baseline"/>
        </w:rPr>
      </w:pPr>
      <w:r w:rsidDel="00000000" w:rsidR="00000000" w:rsidRPr="00000000">
        <w:rPr>
          <w:b w:val="1"/>
          <w:color w:val="9a0000"/>
          <w:sz w:val="20"/>
          <w:szCs w:val="20"/>
          <w:vertAlign w:val="baseline"/>
          <w:rtl w:val="0"/>
        </w:rPr>
        <w:t xml:space="preserve">** Las excursiones opcionales se toman directo en destino, con el guía, en efectivo y en Euros.</w:t>
      </w:r>
      <w:r w:rsidDel="00000000" w:rsidR="00000000" w:rsidRPr="00000000">
        <w:rPr>
          <w:rtl w:val="0"/>
        </w:rPr>
      </w:r>
    </w:p>
    <w:p w:rsidR="00000000" w:rsidDel="00000000" w:rsidP="00000000" w:rsidRDefault="00000000" w:rsidRPr="00000000" w14:paraId="000000D9">
      <w:pPr>
        <w:spacing w:after="0" w:lineRule="auto"/>
        <w:ind w:left="2" w:hanging="2"/>
        <w:jc w:val="center"/>
        <w:rPr>
          <w:b w:val="0"/>
          <w:color w:val="9a0000"/>
          <w:sz w:val="20"/>
          <w:szCs w:val="20"/>
          <w:vertAlign w:val="baseline"/>
        </w:rPr>
      </w:pPr>
      <w:r w:rsidDel="00000000" w:rsidR="00000000" w:rsidRPr="00000000">
        <w:rPr>
          <w:b w:val="1"/>
          <w:color w:val="9a0000"/>
          <w:sz w:val="20"/>
          <w:szCs w:val="20"/>
          <w:vertAlign w:val="baseline"/>
          <w:rtl w:val="0"/>
        </w:rPr>
        <w:t xml:space="preserve">** Detalle de cada opcional se enviará junto con la documentación de viaje.</w:t>
      </w:r>
      <w:r w:rsidDel="00000000" w:rsidR="00000000" w:rsidRPr="00000000">
        <w:rPr>
          <w:rtl w:val="0"/>
        </w:rPr>
      </w:r>
    </w:p>
    <w:p w:rsidR="00000000" w:rsidDel="00000000" w:rsidP="00000000" w:rsidRDefault="00000000" w:rsidRPr="00000000" w14:paraId="000000DA">
      <w:pPr>
        <w:shd w:fill="ffffff" w:val="clear"/>
        <w:spacing w:after="0" w:lineRule="auto"/>
        <w:ind w:left="0" w:firstLine="0"/>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DB">
      <w:pPr>
        <w:shd w:fill="ffffff" w:val="clear"/>
        <w:spacing w:after="0" w:lineRule="auto"/>
        <w:ind w:left="0" w:firstLine="0"/>
        <w:jc w:val="both"/>
        <w:rPr>
          <w:rFonts w:ascii="Century Gothic" w:cs="Century Gothic" w:eastAsia="Century Gothic" w:hAnsi="Century Gothic"/>
          <w:b w:val="0"/>
          <w:sz w:val="18"/>
          <w:szCs w:val="18"/>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CRONOGRAMA DE PAGOS:</w:t>
      </w:r>
      <w:r w:rsidDel="00000000" w:rsidR="00000000" w:rsidRPr="00000000">
        <w:rPr>
          <w:rtl w:val="0"/>
        </w:rPr>
      </w:r>
    </w:p>
    <w:p w:rsidR="00000000" w:rsidDel="00000000" w:rsidP="00000000" w:rsidRDefault="00000000" w:rsidRPr="00000000" w14:paraId="000000DC">
      <w:pPr>
        <w:shd w:fill="ffffff" w:val="clea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DD">
      <w:pPr>
        <w:numPr>
          <w:ilvl w:val="0"/>
          <w:numId w:val="4"/>
        </w:numPr>
        <w:spacing w:after="0" w:lineRule="auto"/>
        <w:ind w:left="709" w:hanging="360"/>
        <w:jc w:val="both"/>
        <w:rPr>
          <w:rFonts w:ascii="Century Gothic" w:cs="Century Gothic" w:eastAsia="Century Gothic" w:hAnsi="Century Gothic"/>
          <w:b w:val="0"/>
          <w:sz w:val="18"/>
          <w:szCs w:val="18"/>
          <w:highlight w:val="yellow"/>
          <w:vertAlign w:val="baseline"/>
        </w:rPr>
      </w:pPr>
      <w:r w:rsidDel="00000000" w:rsidR="00000000" w:rsidRPr="00000000">
        <w:rPr>
          <w:rFonts w:ascii="Century Gothic" w:cs="Century Gothic" w:eastAsia="Century Gothic" w:hAnsi="Century Gothic"/>
          <w:b w:val="1"/>
          <w:sz w:val="18"/>
          <w:szCs w:val="18"/>
          <w:highlight w:val="yellow"/>
          <w:vertAlign w:val="baseline"/>
          <w:rtl w:val="0"/>
        </w:rPr>
        <w:t xml:space="preserve">El primer depósito debe ser US$ 300.00 por pasajero NO REEMBOLSABLE.</w:t>
      </w:r>
      <w:r w:rsidDel="00000000" w:rsidR="00000000" w:rsidRPr="00000000">
        <w:rPr>
          <w:rtl w:val="0"/>
        </w:rPr>
      </w:r>
    </w:p>
    <w:p w:rsidR="00000000" w:rsidDel="00000000" w:rsidP="00000000" w:rsidRDefault="00000000" w:rsidRPr="00000000" w14:paraId="000000DE">
      <w:pPr>
        <w:numPr>
          <w:ilvl w:val="0"/>
          <w:numId w:val="4"/>
        </w:numPr>
        <w:spacing w:after="0"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120 días antes de la fecha de salida debe estar cancelado el 40% del valor del paquete.</w:t>
      </w:r>
    </w:p>
    <w:p w:rsidR="00000000" w:rsidDel="00000000" w:rsidP="00000000" w:rsidRDefault="00000000" w:rsidRPr="00000000" w14:paraId="000000DF">
      <w:pPr>
        <w:numPr>
          <w:ilvl w:val="0"/>
          <w:numId w:val="4"/>
        </w:numPr>
        <w:spacing w:after="0"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90 días antes de la fecha de salida debe estar cancelado el 60% del valor del paquete.</w:t>
      </w:r>
    </w:p>
    <w:p w:rsidR="00000000" w:rsidDel="00000000" w:rsidP="00000000" w:rsidRDefault="00000000" w:rsidRPr="00000000" w14:paraId="000000E0">
      <w:pPr>
        <w:numPr>
          <w:ilvl w:val="0"/>
          <w:numId w:val="4"/>
        </w:numPr>
        <w:spacing w:after="0"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60 días antes de la fecha de salida debe estar cancelado el 80% del paquete.</w:t>
      </w:r>
    </w:p>
    <w:p w:rsidR="00000000" w:rsidDel="00000000" w:rsidP="00000000" w:rsidRDefault="00000000" w:rsidRPr="00000000" w14:paraId="000000E1">
      <w:pPr>
        <w:numPr>
          <w:ilvl w:val="0"/>
          <w:numId w:val="4"/>
        </w:numPr>
        <w:spacing w:after="0"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45 días antes de la fecha de salida debe estar cancelado el 100% del paquete.</w:t>
      </w:r>
    </w:p>
    <w:p w:rsidR="00000000" w:rsidDel="00000000" w:rsidP="00000000" w:rsidRDefault="00000000" w:rsidRPr="00000000" w14:paraId="000000E2">
      <w:pP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E3">
      <w:pPr>
        <w:spacing w:after="0" w:lineRule="auto"/>
        <w:ind w:left="0" w:firstLine="349"/>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NOTA:</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Si a los 90 Días antes de la fecha de viaje no está cancelado el 60% del valor del plan, nos veremos en la obligación de cancelar la reserva de los cupos separados y será perdido el primer depósito.</w:t>
      </w:r>
    </w:p>
    <w:p w:rsidR="00000000" w:rsidDel="00000000" w:rsidP="00000000" w:rsidRDefault="00000000" w:rsidRPr="00000000" w14:paraId="000000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PAGO TOTAL:  45 días previos a la salida del viaje, EXPRIVIA GRANDES VIAJES, debe haber recibido el 100% del valor total del paquete. De lo contrario EXPRIVIA GRANDES VIAJES, entenderá por DESISTIDO el viaje; sin lugar a reembolso de los anticipos dados.</w:t>
      </w:r>
    </w:p>
    <w:p w:rsidR="00000000" w:rsidDel="00000000" w:rsidP="00000000" w:rsidRDefault="00000000" w:rsidRPr="00000000" w14:paraId="000000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Si antes de realizar el primer depósito a EXPRIVIA GRANDES VIAJES, no hemos recibido sus inquietudes por escrito, daremos por aceptadas las condiciones de venta descritas en este documento.</w:t>
      </w:r>
    </w:p>
    <w:p w:rsidR="00000000" w:rsidDel="00000000" w:rsidP="00000000" w:rsidRDefault="00000000" w:rsidRPr="00000000" w14:paraId="000000E7">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E8">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E9">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EA">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EB">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EC">
      <w:pPr>
        <w:spacing w:after="0" w:line="252.00000000000003" w:lineRule="auto"/>
        <w:ind w:left="0" w:firstLine="0"/>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ANULACIÓN:</w:t>
      </w:r>
      <w:r w:rsidDel="00000000" w:rsidR="00000000" w:rsidRPr="00000000">
        <w:rPr>
          <w:rtl w:val="0"/>
        </w:rPr>
      </w:r>
    </w:p>
    <w:p w:rsidR="00000000" w:rsidDel="00000000" w:rsidP="00000000" w:rsidRDefault="00000000" w:rsidRPr="00000000" w14:paraId="000000ED">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EE">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En el caso de los tickets emitidos y asistencia médica (en caso incluya), la penalidad será del 100%. Las penalidades se rigen por la siguiente tabla.</w:t>
      </w:r>
    </w:p>
    <w:p w:rsidR="00000000" w:rsidDel="00000000" w:rsidP="00000000" w:rsidRDefault="00000000" w:rsidRPr="00000000" w14:paraId="000000EF">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Más de 121 días antes de la fecha de viaje, el primer depósito es de US$ 300.00 por pasajero.</w:t>
      </w:r>
    </w:p>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De 120 días a 91 antes de la fecha del viaje, el cargo es del 30% del valor del paquete.</w:t>
      </w:r>
    </w:p>
    <w:p w:rsidR="00000000" w:rsidDel="00000000" w:rsidP="00000000" w:rsidRDefault="00000000" w:rsidRPr="00000000" w14:paraId="000000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90 a 61 días antes de la fecha de viaje cargo del 50% del valor del paquete.</w:t>
      </w:r>
    </w:p>
    <w:p w:rsidR="00000000" w:rsidDel="00000000" w:rsidP="00000000" w:rsidRDefault="00000000" w:rsidRPr="00000000" w14:paraId="000000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60 a 46 días antes de la fecha de viaje cargo del 80 % del valor del paquete.</w:t>
      </w:r>
    </w:p>
    <w:p w:rsidR="00000000" w:rsidDel="00000000" w:rsidP="00000000" w:rsidRDefault="00000000" w:rsidRPr="00000000" w14:paraId="000000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45 a 0 días antes de la fecha de viaje cargo del 100 % del valor del paquete.</w:t>
      </w:r>
    </w:p>
    <w:p w:rsidR="00000000" w:rsidDel="00000000" w:rsidP="00000000" w:rsidRDefault="00000000" w:rsidRPr="00000000" w14:paraId="000000F5">
      <w:pPr>
        <w:spacing w:after="0" w:lineRule="auto"/>
        <w:ind w:left="0" w:hanging="2"/>
        <w:jc w:val="both"/>
        <w:rPr>
          <w:rFonts w:ascii="Century Gothic" w:cs="Century Gothic" w:eastAsia="Century Gothic" w:hAnsi="Century Gothic"/>
          <w:i w:val="0"/>
          <w:sz w:val="16"/>
          <w:szCs w:val="16"/>
          <w:vertAlign w:val="baseline"/>
        </w:rPr>
      </w:pPr>
      <w:r w:rsidDel="00000000" w:rsidR="00000000" w:rsidRPr="00000000">
        <w:rPr>
          <w:rFonts w:ascii="Century Gothic" w:cs="Century Gothic" w:eastAsia="Century Gothic" w:hAnsi="Century Gothic"/>
          <w:i w:val="1"/>
          <w:sz w:val="16"/>
          <w:szCs w:val="16"/>
          <w:vertAlign w:val="baseline"/>
          <w:rtl w:val="0"/>
        </w:rPr>
        <w:t xml:space="preserve">(Las emisiones de tickets se realizan según nuestra empresa lo determine para garantizar la operación)</w:t>
      </w:r>
      <w:r w:rsidDel="00000000" w:rsidR="00000000" w:rsidRPr="00000000">
        <w:rPr>
          <w:rtl w:val="0"/>
        </w:rPr>
      </w:r>
    </w:p>
    <w:p w:rsidR="00000000" w:rsidDel="00000000" w:rsidP="00000000" w:rsidRDefault="00000000" w:rsidRPr="00000000" w14:paraId="000000F6">
      <w:pPr>
        <w:spacing w:after="240" w:before="240" w:line="24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color w:val="000000"/>
          <w:sz w:val="18"/>
          <w:szCs w:val="18"/>
          <w:vertAlign w:val="baseline"/>
          <w:rtl w:val="0"/>
        </w:rPr>
        <w:t xml:space="preserve">NOTAS IMPORTANTES:</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Para solicitar reservas, se requiere obligatoriamente de una de las dos opciones:</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Foto donde se visualizan los datos del DNI o PASAPORTE. </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Enviar redactado DATOS COMPLETOS / # DNI o PASAPORTE / FECHA DE NACIMIENTO. En este caso, no nos responsabilizamos por errores en los datos brindados. Los 3 datos son obligatorios.</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Los precios del programa son por persona de acuerdo con la acomodación elegida.</w:t>
      </w:r>
    </w:p>
    <w:p w:rsidR="00000000" w:rsidDel="00000000" w:rsidP="00000000" w:rsidRDefault="00000000" w:rsidRPr="00000000" w14:paraId="000000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Stock disponible:  18 paquetes dobles.</w:t>
      </w:r>
    </w:p>
    <w:p w:rsidR="00000000" w:rsidDel="00000000" w:rsidP="00000000" w:rsidRDefault="00000000" w:rsidRPr="00000000" w14:paraId="000000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Vigencia: Válido para comprar hasta agotar stock.</w:t>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highlight w:val="yellow"/>
          <w:u w:val="none"/>
          <w:vertAlign w:val="baseline"/>
          <w:rtl w:val="0"/>
        </w:rPr>
        <w:t xml:space="preserve">Para asegurar su plaza se requiere de prepago NO REEMBOLSABLE: US$ 300.00 POR PASAJERO.</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Fecha entrega de documentación de viaje: consultar</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Bloqueo NO permite reembolso, no es transferible, no es endosable.</w:t>
      </w:r>
    </w:p>
    <w:p w:rsidR="00000000" w:rsidDel="00000000" w:rsidP="00000000" w:rsidRDefault="00000000" w:rsidRPr="00000000" w14:paraId="000001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Cambios en el itinerario aplican penalidades y/o suplemento de tarifas.</w:t>
      </w:r>
    </w:p>
    <w:p w:rsidR="00000000" w:rsidDel="00000000" w:rsidP="00000000" w:rsidRDefault="00000000" w:rsidRPr="00000000" w14:paraId="000001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El pago final debe ser completado 45 días antes de la salida.</w:t>
      </w:r>
    </w:p>
    <w:p w:rsidR="00000000" w:rsidDel="00000000" w:rsidP="00000000" w:rsidRDefault="00000000" w:rsidRPr="00000000" w14:paraId="000001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solicitud de la reserva es con responsabilidad y previa de la lectura total de las condiciones y su aceptación, así como también de haber informado las condiciones al usuario final.</w:t>
      </w:r>
    </w:p>
    <w:p w:rsidR="00000000" w:rsidDel="00000000" w:rsidP="00000000" w:rsidRDefault="00000000" w:rsidRPr="00000000" w14:paraId="000001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NO presentación en la fecha de salida de los servicios significa la pérdida total del programa.</w:t>
      </w:r>
    </w:p>
    <w:p w:rsidR="00000000" w:rsidDel="00000000" w:rsidP="00000000" w:rsidRDefault="00000000" w:rsidRPr="00000000" w14:paraId="000001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Programa actualizado al   13/01/2025 – Tipo de cambio vigente al momento: s/4.10</w:t>
      </w:r>
    </w:p>
    <w:p w:rsidR="00000000" w:rsidDel="00000000" w:rsidP="00000000" w:rsidRDefault="00000000" w:rsidRPr="00000000" w14:paraId="000001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vigencia del pasaporte deberá ser mayor a  6 meses.</w:t>
      </w:r>
    </w:p>
    <w:p w:rsidR="00000000" w:rsidDel="00000000" w:rsidP="00000000" w:rsidRDefault="00000000" w:rsidRPr="00000000" w14:paraId="00000106">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07">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PROGRAMA:</w:t>
      </w:r>
      <w:r w:rsidDel="00000000" w:rsidR="00000000" w:rsidRPr="00000000">
        <w:rPr>
          <w:rtl w:val="0"/>
        </w:rPr>
      </w:r>
    </w:p>
    <w:p w:rsidR="00000000" w:rsidDel="00000000" w:rsidP="00000000" w:rsidRDefault="00000000" w:rsidRPr="00000000" w14:paraId="00000108">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09">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BOLETOS AÉREOS</w:t>
      </w:r>
      <w:r w:rsidDel="00000000" w:rsidR="00000000" w:rsidRPr="00000000">
        <w:rPr>
          <w:rtl w:val="0"/>
        </w:rPr>
      </w:r>
    </w:p>
    <w:p w:rsidR="00000000" w:rsidDel="00000000" w:rsidP="00000000" w:rsidRDefault="00000000" w:rsidRPr="00000000" w14:paraId="0000010A">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0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aéreas incluyen queues e impuestos y están sujetas a variaciones hasta la confirmación del pago. Hasta el momento de la emisión de los billetes aéreos como GRUPO si hubiese alguna variación por concepto de QUEUE de seguridad ó impuestos se informará a la agencia de viajes para que se abone la diferencia.</w:t>
      </w:r>
      <w:r w:rsidDel="00000000" w:rsidR="00000000" w:rsidRPr="00000000">
        <w:rPr>
          <w:rtl w:val="0"/>
        </w:rPr>
      </w:r>
    </w:p>
    <w:p w:rsidR="00000000" w:rsidDel="00000000" w:rsidP="00000000" w:rsidRDefault="00000000" w:rsidRPr="00000000" w14:paraId="0000010C">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Boletos aéreos dentro de paquetes vacacionales (boletos en bloqueos/ salidas confirmadas), No son reembolsables, endosables ni transferibles.</w:t>
      </w:r>
      <w:r w:rsidDel="00000000" w:rsidR="00000000" w:rsidRPr="00000000">
        <w:rPr>
          <w:rtl w:val="0"/>
        </w:rPr>
      </w:r>
    </w:p>
    <w:p w:rsidR="00000000" w:rsidDel="00000000" w:rsidP="00000000" w:rsidRDefault="00000000" w:rsidRPr="00000000" w14:paraId="0000010D">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La agencia minorista es responsable de verificar los requisitos migratorios, sanitarios u otros, que necesiten sus pasajeros antes de la emisión de boleto y del viaje.</w:t>
      </w:r>
      <w:r w:rsidDel="00000000" w:rsidR="00000000" w:rsidRPr="00000000">
        <w:rPr>
          <w:rtl w:val="0"/>
        </w:rPr>
      </w:r>
    </w:p>
    <w:p w:rsidR="00000000" w:rsidDel="00000000" w:rsidP="00000000" w:rsidRDefault="00000000" w:rsidRPr="00000000" w14:paraId="0000010E">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0F">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SERVICIOS HOTELEROS</w:t>
      </w:r>
      <w:r w:rsidDel="00000000" w:rsidR="00000000" w:rsidRPr="00000000">
        <w:rPr>
          <w:rtl w:val="0"/>
        </w:rPr>
      </w:r>
    </w:p>
    <w:p w:rsidR="00000000" w:rsidDel="00000000" w:rsidP="00000000" w:rsidRDefault="00000000" w:rsidRPr="00000000" w14:paraId="00000110">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1">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 agencia minorista deberá informar al usuario final la hora en que debe realizar el </w:t>
      </w:r>
      <w:r w:rsidDel="00000000" w:rsidR="00000000" w:rsidRPr="00000000">
        <w:rPr>
          <w:rFonts w:ascii="Century Gothic" w:cs="Century Gothic" w:eastAsia="Century Gothic" w:hAnsi="Century Gothic"/>
          <w:b w:val="1"/>
          <w:color w:val="000000"/>
          <w:sz w:val="18"/>
          <w:szCs w:val="18"/>
          <w:vertAlign w:val="baseline"/>
          <w:rtl w:val="0"/>
        </w:rPr>
        <w:t xml:space="preserve">Check-in y Check-Out (hora local del destino)</w:t>
      </w:r>
      <w:r w:rsidDel="00000000" w:rsidR="00000000" w:rsidRPr="00000000">
        <w:rPr>
          <w:rFonts w:ascii="Century Gothic" w:cs="Century Gothic" w:eastAsia="Century Gothic" w:hAnsi="Century Gothic"/>
          <w:color w:val="000000"/>
          <w:sz w:val="18"/>
          <w:szCs w:val="18"/>
          <w:vertAlign w:val="baseline"/>
          <w:rtl w:val="0"/>
        </w:rPr>
        <w:t xml:space="preserve">. Recuerde que de no presentarse en la fecha y horario indicado en el voucher del servicio o no dar aviso previo de un posible retraso, el alojamiento lo considerará como NO SHOW (no se presentó), quedando bajo su potestad cancelar la reserva y </w:t>
      </w:r>
    </w:p>
    <w:p w:rsidR="00000000" w:rsidDel="00000000" w:rsidP="00000000" w:rsidRDefault="00000000" w:rsidRPr="00000000" w14:paraId="00000112">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3">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4">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5">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6">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disponer de la habitación a su criterio, no pudiendo el cliente o usuario final solicitar el reembolso total o parcial de lo pagado o la restitución del servicio.</w:t>
      </w:r>
    </w:p>
    <w:p w:rsidR="00000000" w:rsidDel="00000000" w:rsidP="00000000" w:rsidRDefault="00000000" w:rsidRPr="00000000" w14:paraId="00000117">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de alojamientos en su mayoría son ofertadas en base a habitación doble, lo que no significa que se asignen 02 camas Twin o una matrimonial. En ese sentido, EXPRIVIA VIAJES S.A.C, informa que la confirmación del número o tipo de camas se dará en el destino durante el Check-in y bajo disponibilidad del alojamiento. De igual manera, las habitaciones triples son basadas en las camas existentes, no pudiendo garantizarse que se asignen el número de camas por igual cantidad de clientes.</w:t>
      </w:r>
    </w:p>
    <w:p w:rsidR="00000000" w:rsidDel="00000000" w:rsidP="00000000" w:rsidRDefault="00000000" w:rsidRPr="00000000" w14:paraId="00000118">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Es indispensable que el o los usuarios finales presenten en destino el voucher de servicios impreso.</w:t>
      </w:r>
    </w:p>
    <w:p w:rsidR="00000000" w:rsidDel="00000000" w:rsidP="00000000" w:rsidRDefault="00000000" w:rsidRPr="00000000" w14:paraId="00000119">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A">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Sobre las tarifas de las habitaciones, la agencia minorista debe verificar al momento de que el agente le envíe la información para tomar y/o solicitar una reserva, los gastos de cancelaciones que estas generen. Cuando más cercanas las fechas y/o por el tipo de habitación, muchos proveedores aplican gastos de cancelación del 100%, es decir, deberá ser pagada en su totalidad.</w:t>
      </w:r>
    </w:p>
    <w:p w:rsidR="00000000" w:rsidDel="00000000" w:rsidP="00000000" w:rsidRDefault="00000000" w:rsidRPr="00000000" w14:paraId="0000011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caso de prepagar reservas, los montos adelantados se regirán bajo las políticas de cancelación y/o reembolso del servicio, no pudiendo desistir del pago total en caso aplique.</w:t>
      </w:r>
      <w:r w:rsidDel="00000000" w:rsidR="00000000" w:rsidRPr="00000000">
        <w:rPr>
          <w:rtl w:val="0"/>
        </w:rPr>
      </w:r>
    </w:p>
    <w:p w:rsidR="00000000" w:rsidDel="00000000" w:rsidP="00000000" w:rsidRDefault="00000000" w:rsidRPr="00000000" w14:paraId="0000011C">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los hoteles, los horarios de check-in son a partir de las 15:00 hrs. / horarios de check-out son a partir de las 11:00 hrs </w:t>
      </w:r>
      <w:r w:rsidDel="00000000" w:rsidR="00000000" w:rsidRPr="00000000">
        <w:rPr>
          <w:rFonts w:ascii="Century Gothic" w:cs="Century Gothic" w:eastAsia="Century Gothic" w:hAnsi="Century Gothic"/>
          <w:sz w:val="18"/>
          <w:szCs w:val="18"/>
          <w:vertAlign w:val="baseline"/>
          <w:rtl w:val="0"/>
        </w:rPr>
        <w:t xml:space="preserve">dependiendo del destino y regulaciones de cada hotel (horario puede variar).</w:t>
      </w:r>
    </w:p>
    <w:p w:rsidR="00000000" w:rsidDel="00000000" w:rsidP="00000000" w:rsidRDefault="00000000" w:rsidRPr="00000000" w14:paraId="0000011D">
      <w:pPr>
        <w:spacing w:after="0" w:line="24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Impuestos y cargos podrán ser cobrados al entrar al hotel (consultar).</w:t>
      </w:r>
      <w:r w:rsidDel="00000000" w:rsidR="00000000" w:rsidRPr="00000000">
        <w:rPr>
          <w:rtl w:val="0"/>
        </w:rPr>
      </w:r>
    </w:p>
    <w:p w:rsidR="00000000" w:rsidDel="00000000" w:rsidP="00000000" w:rsidRDefault="00000000" w:rsidRPr="00000000" w14:paraId="0000011E">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Importante tener en cuenta que algunos hoteles podrán requerir de dinero en efectivo o deposito con tarjeta de crédito como garantía.  Este será devuelto a la salida menos cualquier deducción incurrida por los huéspedes durante la estancia.</w:t>
      </w:r>
    </w:p>
    <w:p w:rsidR="00000000" w:rsidDel="00000000" w:rsidP="00000000" w:rsidRDefault="00000000" w:rsidRPr="00000000" w14:paraId="0000011F">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0">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TOURS</w:t>
      </w:r>
      <w:r w:rsidDel="00000000" w:rsidR="00000000" w:rsidRPr="00000000">
        <w:rPr>
          <w:rtl w:val="0"/>
        </w:rPr>
      </w:r>
    </w:p>
    <w:p w:rsidR="00000000" w:rsidDel="00000000" w:rsidP="00000000" w:rsidRDefault="00000000" w:rsidRPr="00000000" w14:paraId="00000121">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rsidR="00000000" w:rsidDel="00000000" w:rsidP="00000000" w:rsidRDefault="00000000" w:rsidRPr="00000000" w14:paraId="00000123">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4">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 Y TOUR EN SERVICIO REGULAR</w:t>
      </w:r>
      <w:r w:rsidDel="00000000" w:rsidR="00000000" w:rsidRPr="00000000">
        <w:rPr>
          <w:rtl w:val="0"/>
        </w:rPr>
      </w:r>
    </w:p>
    <w:p w:rsidR="00000000" w:rsidDel="00000000" w:rsidP="00000000" w:rsidRDefault="00000000" w:rsidRPr="00000000" w14:paraId="00000125">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26">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Todos los servicios son compartidos con pasajeros que viajan con otras agencias, ya sean locales o de otros países y generalmente están orientados hacia grupos de un mismo idioma, aunque también puede suceder que se combine con dos o más idiomas y por lo tanto distintas nacionalidades.  </w:t>
      </w:r>
    </w:p>
    <w:p w:rsidR="00000000" w:rsidDel="00000000" w:rsidP="00000000" w:rsidRDefault="00000000" w:rsidRPr="00000000" w14:paraId="00000127">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8">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w:t>
      </w:r>
      <w:r w:rsidDel="00000000" w:rsidR="00000000" w:rsidRPr="00000000">
        <w:rPr>
          <w:rtl w:val="0"/>
        </w:rPr>
      </w:r>
    </w:p>
    <w:p w:rsidR="00000000" w:rsidDel="00000000" w:rsidP="00000000" w:rsidRDefault="00000000" w:rsidRPr="00000000" w14:paraId="00000129">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A">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r w:rsidDel="00000000" w:rsidR="00000000" w:rsidRPr="00000000">
        <w:rPr>
          <w:rtl w:val="0"/>
        </w:rPr>
      </w:r>
    </w:p>
    <w:p w:rsidR="00000000" w:rsidDel="00000000" w:rsidP="00000000" w:rsidRDefault="00000000" w:rsidRPr="00000000" w14:paraId="0000012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r w:rsidDel="00000000" w:rsidR="00000000" w:rsidRPr="00000000">
        <w:rPr>
          <w:rtl w:val="0"/>
        </w:rPr>
      </w:r>
    </w:p>
    <w:p w:rsidR="00000000" w:rsidDel="00000000" w:rsidP="00000000" w:rsidRDefault="00000000" w:rsidRPr="00000000" w14:paraId="0000012C">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los traslados de Hotel – Aeropuerto o Inter hoteles, </w:t>
      </w:r>
      <w:r w:rsidDel="00000000" w:rsidR="00000000" w:rsidRPr="00000000">
        <w:rPr>
          <w:rFonts w:ascii="Century Gothic" w:cs="Century Gothic" w:eastAsia="Century Gothic" w:hAnsi="Century Gothic"/>
          <w:b w:val="1"/>
          <w:color w:val="000000"/>
          <w:sz w:val="18"/>
          <w:szCs w:val="18"/>
          <w:vertAlign w:val="baseline"/>
          <w:rtl w:val="0"/>
        </w:rPr>
        <w:t xml:space="preserve">el usuario deberá reconfirmar con el operador en destino, el horario y lugar del recojo</w:t>
      </w:r>
      <w:r w:rsidDel="00000000" w:rsidR="00000000" w:rsidRPr="00000000">
        <w:rPr>
          <w:rFonts w:ascii="Century Gothic" w:cs="Century Gothic" w:eastAsia="Century Gothic" w:hAnsi="Century Gothic"/>
          <w:color w:val="000000"/>
          <w:sz w:val="18"/>
          <w:szCs w:val="18"/>
          <w:vertAlign w:val="baseline"/>
          <w:rtl w:val="0"/>
        </w:rPr>
        <w:t xml:space="preserve">. De igual manera, en caso de demora del operador, se solicita comunicarse a la brevedad a los teléfonos locales de emergencia.</w:t>
      </w:r>
    </w:p>
    <w:p w:rsidR="00000000" w:rsidDel="00000000" w:rsidP="00000000" w:rsidRDefault="00000000" w:rsidRPr="00000000" w14:paraId="0000012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E">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F">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0">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1">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2">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3">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4">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BLOQUEOS</w:t>
      </w:r>
      <w:r w:rsidDel="00000000" w:rsidR="00000000" w:rsidRPr="00000000">
        <w:rPr>
          <w:rtl w:val="0"/>
        </w:rPr>
      </w:r>
    </w:p>
    <w:p w:rsidR="00000000" w:rsidDel="00000000" w:rsidP="00000000" w:rsidRDefault="00000000" w:rsidRPr="00000000" w14:paraId="00000135">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36">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Los paquetes por armarse o aquellos de salidas confirmadas (bloqueos), tienen por condición ser no reembolsables e intransferibles, no permiten cambio de nombre, de destino ni fecha. Una vez hecho el pago total o parcial de estos, no aplica ningún tipo de devolución sea por cancelación de servicios o No Show bajo ningún motivo. Se sugiere a la agencia minorista verificar el detalle e informar al usuario final los servicios incluidos antes de su contratación.</w:t>
      </w:r>
      <w:r w:rsidDel="00000000" w:rsidR="00000000" w:rsidRPr="00000000">
        <w:rPr>
          <w:rtl w:val="0"/>
        </w:rPr>
      </w:r>
    </w:p>
    <w:p w:rsidR="00000000" w:rsidDel="00000000" w:rsidP="00000000" w:rsidRDefault="00000000" w:rsidRPr="00000000" w14:paraId="00000137">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8">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GUIA ACOMPAÑANTE (En caso aplique)</w:t>
      </w:r>
      <w:r w:rsidDel="00000000" w:rsidR="00000000" w:rsidRPr="00000000">
        <w:rPr>
          <w:rtl w:val="0"/>
        </w:rPr>
      </w:r>
    </w:p>
    <w:p w:rsidR="00000000" w:rsidDel="00000000" w:rsidP="00000000" w:rsidRDefault="00000000" w:rsidRPr="00000000" w14:paraId="00000139">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A">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Cuando se habla de guía, nos referimos a guías locales del país que se visita, que le acompañarán en el circuito y/o en las excursiones. Nunca se hace referencia a un guía acompañante desde Perú.</w:t>
      </w:r>
    </w:p>
    <w:p w:rsidR="00000000" w:rsidDel="00000000" w:rsidP="00000000" w:rsidRDefault="00000000" w:rsidRPr="00000000" w14:paraId="0000013B">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C">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El guía es el único responsable de brindar las excursiones opcionales, en caso lo tomen por su cuenta deberán de asumir la completa responsabilidad de este.</w:t>
      </w:r>
    </w:p>
    <w:p w:rsidR="00000000" w:rsidDel="00000000" w:rsidP="00000000" w:rsidRDefault="00000000" w:rsidRPr="00000000" w14:paraId="0000013D">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Bajo ninguna circunstancia, se permitirá la falta de respeto al guía o a los demás pasajeros del grupo, en caso suceda esto, el guía tendrá la potestad de retirarlo del circuito. No aplica a ningún tipo de reembolso.</w:t>
      </w:r>
      <w:r w:rsidDel="00000000" w:rsidR="00000000" w:rsidRPr="00000000">
        <w:rPr>
          <w:rtl w:val="0"/>
        </w:rPr>
      </w:r>
    </w:p>
    <w:p w:rsidR="00000000" w:rsidDel="00000000" w:rsidP="00000000" w:rsidRDefault="00000000" w:rsidRPr="00000000" w14:paraId="0000013E">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13F">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EXPRIVIA:</w:t>
      </w:r>
      <w:r w:rsidDel="00000000" w:rsidR="00000000" w:rsidRPr="00000000">
        <w:rPr>
          <w:rtl w:val="0"/>
        </w:rPr>
      </w:r>
    </w:p>
    <w:p w:rsidR="00000000" w:rsidDel="00000000" w:rsidP="00000000" w:rsidRDefault="00000000" w:rsidRPr="00000000" w14:paraId="00000140">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41">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Es responsabilidad del pasajero presentarse 04 horas antes en el aeropuerto para vuelos internacionales.</w:t>
      </w:r>
    </w:p>
    <w:p w:rsidR="00000000" w:rsidDel="00000000" w:rsidP="00000000" w:rsidRDefault="00000000" w:rsidRPr="00000000" w14:paraId="00000142">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Gastos extras, adicionales o los ítems no incluidos en el paquete cotizado, son por cuenta del pasajero.</w:t>
      </w:r>
    </w:p>
    <w:p w:rsidR="00000000" w:rsidDel="00000000" w:rsidP="00000000" w:rsidRDefault="00000000" w:rsidRPr="00000000" w14:paraId="00000143">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El orden de las excursiones y horarios puede ser modificado si el operador lo requiere en base a la logística del programa.</w:t>
      </w:r>
    </w:p>
    <w:p w:rsidR="00000000" w:rsidDel="00000000" w:rsidP="00000000" w:rsidRDefault="00000000" w:rsidRPr="00000000" w14:paraId="00000144">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está en la obligación de realizar los pre-chequeos aéreos de pasajeros individuales ni grupales (Check-in).</w:t>
      </w:r>
    </w:p>
    <w:p w:rsidR="00000000" w:rsidDel="00000000" w:rsidP="00000000" w:rsidRDefault="00000000" w:rsidRPr="00000000" w14:paraId="00000145">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La documentación de viaje será entregada una vez la AA.VV. envíe su factura de comisión y recibo por honorarios, pago de autodetracción en caso aplique, correspondientes a la venta efectuada.</w:t>
      </w:r>
      <w:r w:rsidDel="00000000" w:rsidR="00000000" w:rsidRPr="00000000">
        <w:rPr>
          <w:rtl w:val="0"/>
        </w:rPr>
      </w:r>
    </w:p>
    <w:p w:rsidR="00000000" w:rsidDel="00000000" w:rsidP="00000000" w:rsidRDefault="00000000" w:rsidRPr="00000000" w14:paraId="00000146">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En caso la AA.VV. o free lance emita para un mismo file más de una factura, todas pasan a detracción; esto incluye las facturas emitidas para los incentivos</w:t>
      </w:r>
      <w:r w:rsidDel="00000000" w:rsidR="00000000" w:rsidRPr="00000000">
        <w:rPr>
          <w:rFonts w:ascii="Century Gothic" w:cs="Century Gothic" w:eastAsia="Century Gothic" w:hAnsi="Century Gothic"/>
          <w:color w:val="000000"/>
          <w:sz w:val="16"/>
          <w:szCs w:val="16"/>
          <w:vertAlign w:val="baseline"/>
          <w:rtl w:val="0"/>
        </w:rPr>
        <w:t xml:space="preserve">.</w:t>
      </w:r>
    </w:p>
    <w:p w:rsidR="00000000" w:rsidDel="00000000" w:rsidP="00000000" w:rsidRDefault="00000000" w:rsidRPr="00000000" w14:paraId="00000147">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rsidR="00000000" w:rsidDel="00000000" w:rsidP="00000000" w:rsidRDefault="00000000" w:rsidRPr="00000000" w14:paraId="00000148">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rsidR="00000000" w:rsidDel="00000000" w:rsidP="00000000" w:rsidRDefault="00000000" w:rsidRPr="00000000" w14:paraId="00000149">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podrá retener del monto a reembolsar, los gastos incurridos, más la comisión de los servicios contratados con terceros.</w:t>
      </w:r>
    </w:p>
    <w:p w:rsidR="00000000" w:rsidDel="00000000" w:rsidP="00000000" w:rsidRDefault="00000000" w:rsidRPr="00000000" w14:paraId="0000014A">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Ciertos servicios se pueden interrumpir o pueden ser modificados debido a factores ajenos a la responsabilidad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(condiciones climáticas, eventos sociales, razones de fuerza mayor, u otras); ningún reembolso será otorgado como resultado de estos sucesos ajenos a nuestro control.</w:t>
      </w:r>
    </w:p>
    <w:p w:rsidR="00000000" w:rsidDel="00000000" w:rsidP="00000000" w:rsidRDefault="00000000" w:rsidRPr="00000000" w14:paraId="0000014B">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 un acuerdo entre el pasajero y la aerolínea, EXPRIVIA VIAJES S.A.C declara que dicho acuerdo no afecta al resto de servicios que componen el paquete contratado, ante tal situación se </w:t>
      </w:r>
    </w:p>
    <w:p w:rsidR="00000000" w:rsidDel="00000000" w:rsidP="00000000" w:rsidRDefault="00000000" w:rsidRPr="00000000" w14:paraId="0000014C">
      <w:pPr>
        <w:pBdr>
          <w:between w:space="0" w:sz="0" w:val="nil"/>
        </w:pBdr>
        <w:spacing w:after="0" w:line="240" w:lineRule="auto"/>
        <w:ind w:left="500" w:firstLine="0"/>
        <w:jc w:val="both"/>
        <w:rPr>
          <w:rFonts w:ascii="Century Gothic" w:cs="Century Gothic" w:eastAsia="Century Gothic" w:hAnsi="Century Gothic"/>
          <w:color w:val="000000"/>
          <w:sz w:val="16"/>
          <w:szCs w:val="16"/>
          <w:vertAlign w:val="baseline"/>
        </w:rPr>
      </w:pPr>
      <w:r w:rsidDel="00000000" w:rsidR="00000000" w:rsidRPr="00000000">
        <w:rPr>
          <w:rtl w:val="0"/>
        </w:rPr>
      </w:r>
    </w:p>
    <w:p w:rsidR="00000000" w:rsidDel="00000000" w:rsidP="00000000" w:rsidRDefault="00000000" w:rsidRPr="00000000" w14:paraId="0000014D">
      <w:pPr>
        <w:pBdr>
          <w:between w:space="0" w:sz="0" w:val="nil"/>
        </w:pBdr>
        <w:spacing w:after="0" w:line="240" w:lineRule="auto"/>
        <w:ind w:left="500" w:firstLine="0"/>
        <w:jc w:val="both"/>
        <w:rPr>
          <w:rFonts w:ascii="Century Gothic" w:cs="Century Gothic" w:eastAsia="Century Gothic" w:hAnsi="Century Gothic"/>
          <w:color w:val="000000"/>
          <w:sz w:val="16"/>
          <w:szCs w:val="16"/>
          <w:vertAlign w:val="baseline"/>
        </w:rPr>
      </w:pPr>
      <w:r w:rsidDel="00000000" w:rsidR="00000000" w:rsidRPr="00000000">
        <w:rPr>
          <w:rtl w:val="0"/>
        </w:rPr>
      </w:r>
    </w:p>
    <w:p w:rsidR="00000000" w:rsidDel="00000000" w:rsidP="00000000" w:rsidRDefault="00000000" w:rsidRPr="00000000" w14:paraId="0000014E">
      <w:pPr>
        <w:pBdr>
          <w:between w:space="0" w:sz="0" w:val="nil"/>
        </w:pBdr>
        <w:spacing w:after="0" w:line="240" w:lineRule="auto"/>
        <w:ind w:left="500" w:firstLine="0"/>
        <w:jc w:val="both"/>
        <w:rPr>
          <w:rFonts w:ascii="Century Gothic" w:cs="Century Gothic" w:eastAsia="Century Gothic" w:hAnsi="Century Gothic"/>
          <w:color w:val="000000"/>
          <w:sz w:val="16"/>
          <w:szCs w:val="16"/>
          <w:vertAlign w:val="baseline"/>
        </w:rPr>
      </w:pPr>
      <w:r w:rsidDel="00000000" w:rsidR="00000000" w:rsidRPr="00000000">
        <w:rPr>
          <w:rtl w:val="0"/>
        </w:rPr>
      </w:r>
    </w:p>
    <w:p w:rsidR="00000000" w:rsidDel="00000000" w:rsidP="00000000" w:rsidRDefault="00000000" w:rsidRPr="00000000" w14:paraId="0000014F">
      <w:pPr>
        <w:pBdr>
          <w:between w:space="0" w:sz="0" w:val="nil"/>
        </w:pBdr>
        <w:spacing w:after="0" w:line="240" w:lineRule="auto"/>
        <w:ind w:left="500" w:firstLine="0"/>
        <w:jc w:val="both"/>
        <w:rPr>
          <w:rFonts w:ascii="Century Gothic" w:cs="Century Gothic" w:eastAsia="Century Gothic" w:hAnsi="Century Gothic"/>
          <w:color w:val="000000"/>
          <w:sz w:val="16"/>
          <w:szCs w:val="16"/>
          <w:vertAlign w:val="baseline"/>
        </w:rPr>
      </w:pPr>
      <w:r w:rsidDel="00000000" w:rsidR="00000000" w:rsidRPr="00000000">
        <w:rPr>
          <w:rtl w:val="0"/>
        </w:rPr>
      </w:r>
    </w:p>
    <w:p w:rsidR="00000000" w:rsidDel="00000000" w:rsidP="00000000" w:rsidRDefault="00000000" w:rsidRPr="00000000" w14:paraId="00000150">
      <w:pPr>
        <w:pBdr>
          <w:between w:space="0" w:sz="0" w:val="nil"/>
        </w:pBdr>
        <w:spacing w:after="0" w:line="240" w:lineRule="auto"/>
        <w:ind w:left="500" w:firstLine="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aplicarán las políticas de anulaciones o modificaciones establecidas por EXPRIVIA VIAJES en caso estos no fueran usados conforme a lo reservado.</w:t>
      </w:r>
    </w:p>
    <w:p w:rsidR="00000000" w:rsidDel="00000000" w:rsidP="00000000" w:rsidRDefault="00000000" w:rsidRPr="00000000" w14:paraId="00000151">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rsidR="00000000" w:rsidDel="00000000" w:rsidP="00000000" w:rsidRDefault="00000000" w:rsidRPr="00000000" w14:paraId="00000152">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Itinerarios y horarios son sujetos a variación, se reconfirmarán en destino por los proveedores del paquete y/o servicios turísticos contratados.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cualquier cambio por parte de la aerolínea u operador</w:t>
      </w:r>
    </w:p>
    <w:p w:rsidR="00000000" w:rsidDel="00000000" w:rsidP="00000000" w:rsidRDefault="00000000" w:rsidRPr="00000000" w14:paraId="00000153">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solo actúa como intermediario entre proveedores del paquete, servicios turísticos contratados y agencias de viajes, usuarios; siendo únicamente responsable por la organización de los mismos; por lo tanto, el usuario no puede dar responsabilidad a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por aquellas causas que estén fuera de su competencia.</w:t>
      </w:r>
    </w:p>
    <w:p w:rsidR="00000000" w:rsidDel="00000000" w:rsidP="00000000" w:rsidRDefault="00000000" w:rsidRPr="00000000" w14:paraId="00000154">
      <w:pPr>
        <w:numPr>
          <w:ilvl w:val="0"/>
          <w:numId w:val="10"/>
        </w:numPr>
        <w:pBdr>
          <w:between w:space="0" w:sz="0" w:val="nil"/>
        </w:pBdr>
        <w:spacing w:after="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de informar sobre tramites de visas, aduanas o vacunaciones que sean considerados como requisitos para realizar el viaje. Se recomienda a la agencia minorista 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vouchers entregados. Ningún gasto extra al que haya incurrido el pasajero será reconocido por parte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si éste, de manera deliberada decide no usar los servicios y no tiene la autorización de los operadores o uno de nuestros ejecutivos.</w:t>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701" w:right="1701" w:header="708" w:footer="2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Verdan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umans">
    <w:embedRegular w:fontKey="{00000000-0000-0000-0000-000000000000}" r:id="rId5" w:subsetted="0"/>
  </w:font>
  <w:font w:name="Noto Sans Symbols">
    <w:embedRegular w:fontKey="{00000000-0000-0000-0000-000000000000}" r:id="rId6" w:subsetted="0"/>
    <w:embedBold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Todos Contáctenos: +51 970 839 042</w:t>
      <w:br w:type="textWrapping"/>
      <w:t xml:space="preserve">Escríbenos:  ventas@expriviaviajes.com</w:t>
      <w:br w:type="textWrapping"/>
      <w:t xml:space="preserve">              Web:  expriviaviajes.com</w:t>
    </w:r>
    <w:r w:rsidDel="00000000" w:rsidR="00000000" w:rsidRPr="00000000">
      <w:rPr>
        <w:rtl w:val="0"/>
      </w:rPr>
    </w:r>
  </w:p>
  <w:p w:rsidR="00000000" w:rsidDel="00000000" w:rsidP="00000000" w:rsidRDefault="00000000" w:rsidRPr="00000000" w14:paraId="0000015B">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 2022 EXPRIVIA VIAJES SAC</w:t>
      <w:br w:type="textWrapping"/>
      <w:t xml:space="preserve">los derechos reservados.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-683894</wp:posOffset>
          </wp:positionH>
          <wp:positionV relativeFrom="paragraph">
            <wp:posOffset>-445769</wp:posOffset>
          </wp:positionV>
          <wp:extent cx="1577975" cy="152781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7975" cy="15278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abstractNum w:abstractNumId="5">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8">
    <w:lvl w:ilvl="0">
      <w:start w:val="6"/>
      <w:numFmt w:val="bullet"/>
      <w:lvlText w:val="-"/>
      <w:lvlJc w:val="left"/>
      <w:pPr>
        <w:ind w:left="1078" w:hanging="360"/>
      </w:pPr>
      <w:rPr>
        <w:rFonts w:ascii="Verdana" w:cs="Verdana" w:eastAsia="Verdana" w:hAnsi="Verdana"/>
        <w:color w:val="000000"/>
        <w:sz w:val="16"/>
        <w:szCs w:val="16"/>
        <w:vertAlign w:val="baseline"/>
      </w:rPr>
    </w:lvl>
    <w:lvl w:ilvl="1">
      <w:start w:val="1"/>
      <w:numFmt w:val="bullet"/>
      <w:lvlText w:val="o"/>
      <w:lvlJc w:val="left"/>
      <w:pPr>
        <w:ind w:left="1798" w:hanging="360"/>
      </w:pPr>
      <w:rPr>
        <w:rFonts w:ascii="Courier New" w:cs="Courier New" w:eastAsia="Courier New" w:hAnsi="Courier New"/>
        <w:vertAlign w:val="baseline"/>
      </w:rPr>
    </w:lvl>
    <w:lvl w:ilvl="2">
      <w:start w:val="1"/>
      <w:numFmt w:val="bullet"/>
      <w:lvlText w:val="▪"/>
      <w:lvlJc w:val="left"/>
      <w:pPr>
        <w:ind w:left="2518" w:hanging="360"/>
      </w:pPr>
      <w:rPr>
        <w:rFonts w:ascii="Noto Sans Symbols" w:cs="Noto Sans Symbols" w:eastAsia="Noto Sans Symbols" w:hAnsi="Noto Sans Symbols"/>
        <w:vertAlign w:val="baseline"/>
      </w:rPr>
    </w:lvl>
    <w:lvl w:ilvl="3">
      <w:start w:val="1"/>
      <w:numFmt w:val="bullet"/>
      <w:lvlText w:val="●"/>
      <w:lvlJc w:val="left"/>
      <w:pPr>
        <w:ind w:left="3238" w:hanging="360"/>
      </w:pPr>
      <w:rPr>
        <w:rFonts w:ascii="Noto Sans Symbols" w:cs="Noto Sans Symbols" w:eastAsia="Noto Sans Symbols" w:hAnsi="Noto Sans Symbols"/>
        <w:vertAlign w:val="baseline"/>
      </w:rPr>
    </w:lvl>
    <w:lvl w:ilvl="4">
      <w:start w:val="1"/>
      <w:numFmt w:val="bullet"/>
      <w:lvlText w:val="o"/>
      <w:lvlJc w:val="left"/>
      <w:pPr>
        <w:ind w:left="3958" w:hanging="360"/>
      </w:pPr>
      <w:rPr>
        <w:rFonts w:ascii="Courier New" w:cs="Courier New" w:eastAsia="Courier New" w:hAnsi="Courier New"/>
        <w:vertAlign w:val="baseline"/>
      </w:rPr>
    </w:lvl>
    <w:lvl w:ilvl="5">
      <w:start w:val="1"/>
      <w:numFmt w:val="bullet"/>
      <w:lvlText w:val="▪"/>
      <w:lvlJc w:val="left"/>
      <w:pPr>
        <w:ind w:left="4678" w:hanging="360"/>
      </w:pPr>
      <w:rPr>
        <w:rFonts w:ascii="Noto Sans Symbols" w:cs="Noto Sans Symbols" w:eastAsia="Noto Sans Symbols" w:hAnsi="Noto Sans Symbols"/>
        <w:vertAlign w:val="baseline"/>
      </w:rPr>
    </w:lvl>
    <w:lvl w:ilvl="6">
      <w:start w:val="1"/>
      <w:numFmt w:val="bullet"/>
      <w:lvlText w:val="●"/>
      <w:lvlJc w:val="left"/>
      <w:pPr>
        <w:ind w:left="5398" w:hanging="360"/>
      </w:pPr>
      <w:rPr>
        <w:rFonts w:ascii="Noto Sans Symbols" w:cs="Noto Sans Symbols" w:eastAsia="Noto Sans Symbols" w:hAnsi="Noto Sans Symbols"/>
        <w:vertAlign w:val="baseline"/>
      </w:rPr>
    </w:lvl>
    <w:lvl w:ilvl="7">
      <w:start w:val="1"/>
      <w:numFmt w:val="bullet"/>
      <w:lvlText w:val="o"/>
      <w:lvlJc w:val="left"/>
      <w:pPr>
        <w:ind w:left="6118" w:hanging="360"/>
      </w:pPr>
      <w:rPr>
        <w:rFonts w:ascii="Courier New" w:cs="Courier New" w:eastAsia="Courier New" w:hAnsi="Courier New"/>
        <w:vertAlign w:val="baseline"/>
      </w:rPr>
    </w:lvl>
    <w:lvl w:ilvl="8">
      <w:start w:val="1"/>
      <w:numFmt w:val="bullet"/>
      <w:lvlText w:val="▪"/>
      <w:lvlJc w:val="left"/>
      <w:pPr>
        <w:ind w:left="6838"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500" w:hanging="360"/>
      </w:pPr>
      <w:rPr>
        <w:rFonts w:ascii="Noto Sans Symbols" w:cs="Noto Sans Symbols" w:eastAsia="Noto Sans Symbols" w:hAnsi="Noto Sans Symbols"/>
        <w:vertAlign w:val="baseline"/>
      </w:rPr>
    </w:lvl>
    <w:lvl w:ilvl="1">
      <w:start w:val="1"/>
      <w:numFmt w:val="bullet"/>
      <w:lvlText w:val="o"/>
      <w:lvlJc w:val="left"/>
      <w:pPr>
        <w:ind w:left="1220" w:hanging="360"/>
      </w:pPr>
      <w:rPr>
        <w:rFonts w:ascii="Courier New" w:cs="Courier New" w:eastAsia="Courier New" w:hAnsi="Courier New"/>
        <w:vertAlign w:val="baseline"/>
      </w:rPr>
    </w:lvl>
    <w:lvl w:ilvl="2">
      <w:start w:val="1"/>
      <w:numFmt w:val="bullet"/>
      <w:lvlText w:val="▪"/>
      <w:lvlJc w:val="left"/>
      <w:pPr>
        <w:ind w:left="1940" w:hanging="360"/>
      </w:pPr>
      <w:rPr>
        <w:rFonts w:ascii="Noto Sans Symbols" w:cs="Noto Sans Symbols" w:eastAsia="Noto Sans Symbols" w:hAnsi="Noto Sans Symbols"/>
        <w:vertAlign w:val="baseline"/>
      </w:rPr>
    </w:lvl>
    <w:lvl w:ilvl="3">
      <w:start w:val="1"/>
      <w:numFmt w:val="bullet"/>
      <w:lvlText w:val="●"/>
      <w:lvlJc w:val="left"/>
      <w:pPr>
        <w:ind w:left="2660" w:hanging="360"/>
      </w:pPr>
      <w:rPr>
        <w:rFonts w:ascii="Noto Sans Symbols" w:cs="Noto Sans Symbols" w:eastAsia="Noto Sans Symbols" w:hAnsi="Noto Sans Symbols"/>
        <w:vertAlign w:val="baseline"/>
      </w:rPr>
    </w:lvl>
    <w:lvl w:ilvl="4">
      <w:start w:val="1"/>
      <w:numFmt w:val="bullet"/>
      <w:lvlText w:val="o"/>
      <w:lvlJc w:val="left"/>
      <w:pPr>
        <w:ind w:left="3380" w:hanging="360"/>
      </w:pPr>
      <w:rPr>
        <w:rFonts w:ascii="Courier New" w:cs="Courier New" w:eastAsia="Courier New" w:hAnsi="Courier New"/>
        <w:vertAlign w:val="baseline"/>
      </w:rPr>
    </w:lvl>
    <w:lvl w:ilvl="5">
      <w:start w:val="1"/>
      <w:numFmt w:val="bullet"/>
      <w:lvlText w:val="▪"/>
      <w:lvlJc w:val="left"/>
      <w:pPr>
        <w:ind w:left="4100" w:hanging="360"/>
      </w:pPr>
      <w:rPr>
        <w:rFonts w:ascii="Noto Sans Symbols" w:cs="Noto Sans Symbols" w:eastAsia="Noto Sans Symbols" w:hAnsi="Noto Sans Symbols"/>
        <w:vertAlign w:val="baseline"/>
      </w:rPr>
    </w:lvl>
    <w:lvl w:ilvl="6">
      <w:start w:val="1"/>
      <w:numFmt w:val="bullet"/>
      <w:lvlText w:val="●"/>
      <w:lvlJc w:val="left"/>
      <w:pPr>
        <w:ind w:left="4820" w:hanging="360"/>
      </w:pPr>
      <w:rPr>
        <w:rFonts w:ascii="Noto Sans Symbols" w:cs="Noto Sans Symbols" w:eastAsia="Noto Sans Symbols" w:hAnsi="Noto Sans Symbols"/>
        <w:vertAlign w:val="baseline"/>
      </w:rPr>
    </w:lvl>
    <w:lvl w:ilvl="7">
      <w:start w:val="1"/>
      <w:numFmt w:val="bullet"/>
      <w:lvlText w:val="o"/>
      <w:lvlJc w:val="left"/>
      <w:pPr>
        <w:ind w:left="5540" w:hanging="360"/>
      </w:pPr>
      <w:rPr>
        <w:rFonts w:ascii="Courier New" w:cs="Courier New" w:eastAsia="Courier New" w:hAnsi="Courier New"/>
        <w:vertAlign w:val="baseline"/>
      </w:rPr>
    </w:lvl>
    <w:lvl w:ilvl="8">
      <w:start w:val="1"/>
      <w:numFmt w:val="bullet"/>
      <w:lvlText w:val="▪"/>
      <w:lvlJc w:val="left"/>
      <w:pPr>
        <w:ind w:left="626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160" w:line="259" w:lineRule="auto"/>
        <w:ind w:left="-1"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after="160" w:line="259"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0"/>
      <w:spacing w:after="160" w:line="259" w:lineRule="auto"/>
      <w:ind w:left="720" w:leftChars="-1" w:rightChars="0" w:hanging="1" w:firstLineChars="-1"/>
      <w:contextualSpacing w:val="1"/>
      <w:textDirection w:val="lrTb"/>
      <w:textAlignment w:val="top"/>
      <w:outlineLvl w:val="0"/>
    </w:pPr>
    <w:rPr>
      <w:w w:val="100"/>
      <w:position w:val="-1"/>
      <w:sz w:val="22"/>
      <w:szCs w:val="22"/>
      <w:effect w:val="none"/>
      <w:vertAlign w:val="baseline"/>
      <w:cs w:val="0"/>
      <w:em w:val="none"/>
      <w:lang w:bidi="ar-SA" w:eastAsia="en-US" w:val="es-PE"/>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4-Énfasis4">
    <w:name w:val="Tabla con cuadrícula 4 - Énfasis 4"/>
    <w:basedOn w:val="Tablanormal"/>
    <w:next w:val="Tablaconcuadrícula4-Énfasis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4-Énfasis4"/>
      <w:tblStyleRowBandSize w:val="1"/>
      <w:tblStyleColBandSize w:val="1"/>
      <w:jc w:val="left"/>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Pr>
  </w:style>
  <w:style w:type="paragraph" w:styleId="Sinespaciado">
    <w:name w:val="Sin espaciado"/>
    <w:next w:val="Sinespaciado"/>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Baumans-regular.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CenturyGothic-regular.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35n504dGMGUiUjjqbW171ACQg==">CgMxLjAyCGguZ2pkZ3hzOAByITFORWF4VGt5WWZjZVBQcmxSOThOSDdfSGZKNW5LdFpDcg==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2024-11-29T21:08:00Z</dcterms:created>
  <dc:creator>roxanac@expriviaviajes.com</dc:creator>
</cp:coreProperties>
</file>