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6" w:hanging="6"/>
        <w:jc w:val="center"/>
        <w:rPr>
          <w:rFonts w:ascii="Baumans" w:cs="Baumans" w:eastAsia="Baumans" w:hAnsi="Baumans"/>
          <w:b w:val="0"/>
          <w:color w:val="a80000"/>
          <w:sz w:val="56"/>
          <w:szCs w:val="56"/>
          <w:vertAlign w:val="baseline"/>
        </w:rPr>
      </w:pPr>
      <w:r w:rsidDel="00000000" w:rsidR="00000000" w:rsidRPr="00000000">
        <w:rPr>
          <w:rFonts w:ascii="Baumans" w:cs="Baumans" w:eastAsia="Baumans" w:hAnsi="Baumans"/>
          <w:b w:val="1"/>
          <w:color w:val="a80000"/>
          <w:sz w:val="56"/>
          <w:szCs w:val="56"/>
          <w:vertAlign w:val="baseline"/>
          <w:rtl w:val="0"/>
        </w:rPr>
        <w:t xml:space="preserve">DUBAI EXPRESS</w:t>
      </w:r>
      <w:r w:rsidDel="00000000" w:rsidR="00000000" w:rsidRPr="00000000">
        <w:rPr>
          <w:rtl w:val="0"/>
        </w:rPr>
      </w:r>
    </w:p>
    <w:p w:rsidR="00000000" w:rsidDel="00000000" w:rsidP="00000000" w:rsidRDefault="00000000" w:rsidRPr="00000000" w14:paraId="00000002">
      <w:pPr>
        <w:ind w:left="0" w:firstLine="0"/>
        <w:jc w:val="center"/>
        <w:rPr>
          <w:rFonts w:ascii="Century Gothic" w:cs="Century Gothic" w:eastAsia="Century Gothic" w:hAnsi="Century Gothic"/>
          <w:b w:val="0"/>
          <w:sz w:val="36"/>
          <w:szCs w:val="36"/>
          <w:vertAlign w:val="baseline"/>
        </w:rPr>
      </w:pPr>
      <w:r w:rsidDel="00000000" w:rsidR="00000000" w:rsidRPr="00000000">
        <w:rPr>
          <w:rFonts w:ascii="Century Gothic" w:cs="Century Gothic" w:eastAsia="Century Gothic" w:hAnsi="Century Gothic"/>
          <w:b w:val="1"/>
          <w:sz w:val="36"/>
          <w:szCs w:val="36"/>
          <w:vertAlign w:val="baseline"/>
          <w:rtl w:val="0"/>
        </w:rPr>
        <w:t xml:space="preserve">HASTA ABRIL 2025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SALIDAS: diarias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 días / 03 noches</w:t>
      </w:r>
    </w:p>
    <w:p w:rsidR="00000000" w:rsidDel="00000000" w:rsidP="00000000" w:rsidRDefault="00000000" w:rsidRPr="00000000" w14:paraId="00000005">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6">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7">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8">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9">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A">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B">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C">
      <w:pPr>
        <w:ind w:left="0" w:firstLine="0"/>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INCLUIDOS:</w:t>
      </w:r>
      <w:r w:rsidDel="00000000" w:rsidR="00000000" w:rsidRPr="00000000">
        <w:rPr>
          <w:rtl w:val="0"/>
        </w:rPr>
      </w:r>
    </w:p>
    <w:p w:rsidR="00000000" w:rsidDel="00000000" w:rsidP="00000000" w:rsidRDefault="00000000" w:rsidRPr="00000000" w14:paraId="0000000D">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Traslados Aeropuerto - Hotel – Aeropuerto con asistente de habla hispana. </w:t>
      </w:r>
    </w:p>
    <w:p w:rsidR="00000000" w:rsidDel="00000000" w:rsidP="00000000" w:rsidRDefault="00000000" w:rsidRPr="00000000" w14:paraId="0000000E">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03 noche de alojamiento según hotel elegido.</w:t>
      </w:r>
    </w:p>
    <w:p w:rsidR="00000000" w:rsidDel="00000000" w:rsidP="00000000" w:rsidRDefault="00000000" w:rsidRPr="00000000" w14:paraId="0000000F">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Visita de la ciudad clásica de Dubai.</w:t>
      </w:r>
    </w:p>
    <w:p w:rsidR="00000000" w:rsidDel="00000000" w:rsidP="00000000" w:rsidRDefault="00000000" w:rsidRPr="00000000" w14:paraId="00000010">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Safari por el desierto en 4x4 con cena barbacoa (agua y refrescos incluidos) con chofer de habla inglesa. </w:t>
      </w:r>
    </w:p>
    <w:p w:rsidR="00000000" w:rsidDel="00000000" w:rsidP="00000000" w:rsidRDefault="00000000" w:rsidRPr="00000000" w14:paraId="00000011">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Cena en el crucero Dhow con traslados en inglés. </w:t>
      </w:r>
    </w:p>
    <w:p w:rsidR="00000000" w:rsidDel="00000000" w:rsidP="00000000" w:rsidRDefault="00000000" w:rsidRPr="00000000" w14:paraId="00000012">
      <w:pPr>
        <w:numPr>
          <w:ilvl w:val="0"/>
          <w:numId w:val="8"/>
        </w:numPr>
        <w:spacing w:after="0" w:lineRule="auto"/>
        <w:ind w:left="720" w:hanging="36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Guía local de habla hispana durante las visitas. </w:t>
      </w:r>
    </w:p>
    <w:p w:rsidR="00000000" w:rsidDel="00000000" w:rsidP="00000000" w:rsidRDefault="00000000" w:rsidRPr="00000000" w14:paraId="00000013">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14">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NO INCLUIDOS:</w:t>
      </w:r>
      <w:r w:rsidDel="00000000" w:rsidR="00000000" w:rsidRPr="00000000">
        <w:rPr>
          <w:rtl w:val="0"/>
        </w:rPr>
      </w:r>
    </w:p>
    <w:p w:rsidR="00000000" w:rsidDel="00000000" w:rsidP="00000000" w:rsidRDefault="00000000" w:rsidRPr="00000000" w14:paraId="00000015">
      <w:pPr>
        <w:widowControl w:val="0"/>
        <w:spacing w:after="0" w:line="240" w:lineRule="auto"/>
        <w:ind w:left="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6">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Vuelos nacionales o internacionales. </w:t>
      </w:r>
    </w:p>
    <w:p w:rsidR="00000000" w:rsidDel="00000000" w:rsidP="00000000" w:rsidRDefault="00000000" w:rsidRPr="00000000" w14:paraId="00000017">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Impuestos de turismo Dirham por noche. Pago directo en el hotel. </w:t>
      </w:r>
    </w:p>
    <w:p w:rsidR="00000000" w:rsidDel="00000000" w:rsidP="00000000" w:rsidRDefault="00000000" w:rsidRPr="00000000" w14:paraId="00000018">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Propinas para conductores-maleteros-camareros se pagan directamente.</w:t>
      </w:r>
    </w:p>
    <w:p w:rsidR="00000000" w:rsidDel="00000000" w:rsidP="00000000" w:rsidRDefault="00000000" w:rsidRPr="00000000" w14:paraId="00000019">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Tours adicionales no mencionados como incluidos.</w:t>
      </w:r>
    </w:p>
    <w:p w:rsidR="00000000" w:rsidDel="00000000" w:rsidP="00000000" w:rsidRDefault="00000000" w:rsidRPr="00000000" w14:paraId="0000001A">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Entradas no indicadas como incluidas.</w:t>
      </w:r>
    </w:p>
    <w:p w:rsidR="00000000" w:rsidDel="00000000" w:rsidP="00000000" w:rsidRDefault="00000000" w:rsidRPr="00000000" w14:paraId="0000001B">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Bebidas en las comidas y comidas extras no indicadas como incluidas. </w:t>
      </w:r>
    </w:p>
    <w:p w:rsidR="00000000" w:rsidDel="00000000" w:rsidP="00000000" w:rsidRDefault="00000000" w:rsidRPr="00000000" w14:paraId="0000001C">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Gastos personales. (Almuerzos no incluidos).</w:t>
      </w:r>
    </w:p>
    <w:p w:rsidR="00000000" w:rsidDel="00000000" w:rsidP="00000000" w:rsidRDefault="00000000" w:rsidRPr="00000000" w14:paraId="0000001D">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Tarjeta de asistencia (cobertura mínima de 30mil Euros).</w:t>
      </w:r>
    </w:p>
    <w:p w:rsidR="00000000" w:rsidDel="00000000" w:rsidP="00000000" w:rsidRDefault="00000000" w:rsidRPr="00000000" w14:paraId="0000001E">
      <w:pPr>
        <w:widowControl w:val="0"/>
        <w:numPr>
          <w:ilvl w:val="0"/>
          <w:numId w:val="9"/>
        </w:numPr>
        <w:spacing w:after="0" w:line="240" w:lineRule="auto"/>
        <w:ind w:left="720" w:hanging="36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Ningún gasto derivado de problemas ajenos a la organización como desastres naturales, accidentes, evacuación médica, cancelación de vuelos, demoras o cambios de horario, causas políticas, huelgas, etc.</w:t>
      </w:r>
    </w:p>
    <w:p w:rsidR="00000000" w:rsidDel="00000000" w:rsidP="00000000" w:rsidRDefault="00000000" w:rsidRPr="00000000" w14:paraId="0000001F">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0">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HOTELES PREVISTOS O SIMILARES:</w:t>
      </w:r>
      <w:r w:rsidDel="00000000" w:rsidR="00000000" w:rsidRPr="00000000">
        <w:rPr>
          <w:rtl w:val="0"/>
        </w:rPr>
      </w:r>
    </w:p>
    <w:p w:rsidR="00000000" w:rsidDel="00000000" w:rsidP="00000000" w:rsidRDefault="00000000" w:rsidRPr="00000000" w14:paraId="00000021">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tbl>
      <w:tblPr>
        <w:tblStyle w:val="Table1"/>
        <w:tblW w:w="4348.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1606"/>
        <w:gridCol w:w="2729"/>
        <w:gridCol w:w="13"/>
        <w:tblGridChange w:id="0">
          <w:tblGrid>
            <w:gridCol w:w="1606"/>
            <w:gridCol w:w="2729"/>
            <w:gridCol w:w="13"/>
          </w:tblGrid>
        </w:tblGridChange>
      </w:tblGrid>
      <w:tr>
        <w:trPr>
          <w:cantSplit w:val="1"/>
          <w:trHeight w:val="350" w:hRule="atLeast"/>
          <w:tblHeader w:val="0"/>
        </w:trPr>
        <w:tc>
          <w:tcPr>
            <w:vMerge w:val="restart"/>
            <w:tcBorders>
              <w:top w:color="ffc000" w:space="0" w:sz="4" w:val="single"/>
              <w:left w:color="ffc000" w:space="0" w:sz="4" w:val="single"/>
              <w:right w:color="000000" w:space="0" w:sz="0" w:val="nil"/>
            </w:tcBorders>
            <w:shd w:fill="c00000"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CATEGORÍA</w:t>
            </w:r>
            <w:r w:rsidDel="00000000" w:rsidR="00000000" w:rsidRPr="00000000">
              <w:rPr>
                <w:rtl w:val="0"/>
              </w:rPr>
            </w:r>
          </w:p>
        </w:tc>
        <w:tc>
          <w:tcPr>
            <w:gridSpan w:val="2"/>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HOTELES previstos o similares</w:t>
            </w:r>
            <w:r w:rsidDel="00000000" w:rsidR="00000000" w:rsidRPr="00000000">
              <w:rPr>
                <w:rtl w:val="0"/>
              </w:rPr>
            </w:r>
          </w:p>
        </w:tc>
      </w:tr>
      <w:tr>
        <w:trPr>
          <w:cantSplit w:val="1"/>
          <w:trHeight w:val="288" w:hRule="atLeast"/>
          <w:tblHeader w:val="0"/>
        </w:trPr>
        <w:tc>
          <w:tcPr>
            <w:vMerge w:val="continue"/>
            <w:tcBorders>
              <w:top w:color="ffc000" w:space="0" w:sz="4" w:val="single"/>
              <w:left w:color="ffc000" w:space="0" w:sz="4" w:val="single"/>
              <w:right w:color="000000" w:space="0" w:sz="0" w:val="nil"/>
            </w:tcBorders>
            <w:shd w:fill="c00000"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DUBAI</w:t>
            </w: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gridSpan w:val="2"/>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Ibis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Holiday inn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City max </w:t>
            </w:r>
          </w:p>
        </w:tc>
      </w:tr>
      <w:tr>
        <w:trPr>
          <w:cantSplit w:val="0"/>
          <w:trHeight w:val="261" w:hRule="atLeast"/>
          <w:tblHeader w:val="0"/>
        </w:trPr>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w:t>
            </w:r>
            <w:r w:rsidDel="00000000" w:rsidR="00000000" w:rsidRPr="00000000">
              <w:rPr>
                <w:rtl w:val="0"/>
              </w:rPr>
            </w:r>
          </w:p>
        </w:tc>
        <w:tc>
          <w:tcPr>
            <w:gridSpan w:val="2"/>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Signature Tecom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Donatello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Double Tree By Hilton</w:t>
            </w:r>
          </w:p>
        </w:tc>
      </w:tr>
      <w:tr>
        <w:trPr>
          <w:cantSplit w:val="0"/>
          <w:trHeight w:val="261" w:hRule="atLeast"/>
          <w:tblHeader w:val="0"/>
        </w:trPr>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4Sup*</w:t>
            </w:r>
            <w:r w:rsidDel="00000000" w:rsidR="00000000" w:rsidRPr="00000000">
              <w:rPr>
                <w:rtl w:val="0"/>
              </w:rPr>
            </w:r>
          </w:p>
        </w:tc>
        <w:tc>
          <w:tcPr>
            <w:gridSpan w:val="2"/>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Hilton Garden Inn Moe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Tryp by Wyndham </w:t>
            </w:r>
          </w:p>
        </w:tc>
      </w:tr>
      <w:tr>
        <w:trPr>
          <w:cantSplit w:val="0"/>
          <w:trHeight w:val="261" w:hRule="atLeast"/>
          <w:tblHeader w:val="0"/>
        </w:trPr>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r w:rsidDel="00000000" w:rsidR="00000000" w:rsidRPr="00000000">
              <w:rPr>
                <w:rtl w:val="0"/>
              </w:rPr>
            </w:r>
          </w:p>
        </w:tc>
        <w:tc>
          <w:tcPr>
            <w:gridSpan w:val="2"/>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Avani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Elite Byblos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Media Rotana </w:t>
            </w:r>
          </w:p>
        </w:tc>
      </w:tr>
      <w:tr>
        <w:trPr>
          <w:cantSplit w:val="0"/>
          <w:trHeight w:val="261" w:hRule="atLeast"/>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5Sup*</w:t>
            </w:r>
            <w:r w:rsidDel="00000000" w:rsidR="00000000" w:rsidRPr="00000000">
              <w:rPr>
                <w:rtl w:val="0"/>
              </w:rPr>
            </w:r>
          </w:p>
        </w:tc>
        <w:tc>
          <w:tcPr>
            <w:gridSpan w:val="2"/>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Millennium Plaza Downtown </w:t>
            </w:r>
          </w:p>
        </w:tc>
      </w:tr>
      <w:tr>
        <w:trPr>
          <w:cantSplit w:val="0"/>
          <w:trHeight w:val="261" w:hRule="atLeast"/>
          <w:tblHeader w:val="0"/>
        </w:trPr>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LUJO</w:t>
            </w:r>
            <w:r w:rsidDel="00000000" w:rsidR="00000000" w:rsidRPr="00000000">
              <w:rPr>
                <w:rtl w:val="0"/>
              </w:rPr>
            </w:r>
          </w:p>
        </w:tc>
        <w:tc>
          <w:tcPr>
            <w:gridSpan w:val="2"/>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Indigo Dubai Downtown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Voco Dubai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Paramount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Anantara Downtown </w:t>
            </w:r>
          </w:p>
        </w:tc>
      </w:tr>
    </w:tbl>
    <w:p w:rsidR="00000000" w:rsidDel="00000000" w:rsidP="00000000" w:rsidRDefault="00000000" w:rsidRPr="00000000" w14:paraId="00000044">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45">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ITINERARIO DETALLADO:</w:t>
      </w:r>
      <w:r w:rsidDel="00000000" w:rsidR="00000000" w:rsidRPr="00000000">
        <w:rPr>
          <w:rtl w:val="0"/>
        </w:rPr>
      </w:r>
    </w:p>
    <w:p w:rsidR="00000000" w:rsidDel="00000000" w:rsidP="00000000" w:rsidRDefault="00000000" w:rsidRPr="00000000" w14:paraId="00000046">
      <w:pPr>
        <w:spacing w:after="0" w:line="240" w:lineRule="auto"/>
        <w:ind w:left="0" w:hanging="2"/>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47">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 DUBAI</w:t>
      </w:r>
      <w:r w:rsidDel="00000000" w:rsidR="00000000" w:rsidRPr="00000000">
        <w:rPr>
          <w:rtl w:val="0"/>
        </w:rPr>
      </w:r>
    </w:p>
    <w:p w:rsidR="00000000" w:rsidDel="00000000" w:rsidP="00000000" w:rsidRDefault="00000000" w:rsidRPr="00000000" w14:paraId="0000004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Llegada al aeropuerto de Dubái, asistencia de habla hispana y traslado al hotel para el alojamiento.</w:t>
      </w:r>
    </w:p>
    <w:p w:rsidR="00000000" w:rsidDel="00000000" w:rsidP="00000000" w:rsidRDefault="00000000" w:rsidRPr="00000000" w14:paraId="00000049">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4A">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2: DUBAI</w:t>
      </w:r>
      <w:r w:rsidDel="00000000" w:rsidR="00000000" w:rsidRPr="00000000">
        <w:rPr>
          <w:rtl w:val="0"/>
        </w:rPr>
      </w:r>
    </w:p>
    <w:p w:rsidR="00000000" w:rsidDel="00000000" w:rsidP="00000000" w:rsidRDefault="00000000" w:rsidRPr="00000000" w14:paraId="0000004B">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después Iniciamos nuestro recorrido con la parte antigua de la ciudad, llegaremos a la zona de Bastakiya en donde se podrán observar la forma de vida de los habitantes del país en tiempos antiguos. Luego subirá a bordo de un barco tradicional Abra para atravesar la ensenada y visitar el mercado de especias y el zoco del oro. Usted puede perderse en las callejuelas donde se mezclan los aromas de las especias traídas de varios puntos de la región, usted podrá comprar también recuerdo de su viaje a los mejores precios. En el mercado de oro encontrará hermosas joyas, piedras preciosas y semi preciosas, diseños en oro, plata y platino. Podremos tomar fotos del anillo de oro más grande del mundo. Haremos una parada para tomar fotos en el único hotel de 7 estrellas del mundo Burj el Arab. Traslado de regreso al hotel. Por la noche, tenemos cena a bordo de un DHOW de madera decorado tradicionalmente mientras navega por la Ensenada de Dubai bajo la luz de la luna. Podrá apreciar la verdadera belleza de la arquitectura histórica y moderna de la ciudad a esta hora de la noche. Regreso al hotel.</w:t>
      </w:r>
    </w:p>
    <w:p w:rsidR="00000000" w:rsidDel="00000000" w:rsidP="00000000" w:rsidRDefault="00000000" w:rsidRPr="00000000" w14:paraId="0000004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4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3: DUBAI</w:t>
      </w:r>
      <w:r w:rsidDel="00000000" w:rsidR="00000000" w:rsidRPr="00000000">
        <w:rPr>
          <w:rtl w:val="0"/>
        </w:rPr>
      </w:r>
    </w:p>
    <w:p w:rsidR="00000000" w:rsidDel="00000000" w:rsidP="00000000" w:rsidRDefault="00000000" w:rsidRPr="00000000" w14:paraId="0000004E">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Mañana libre para actividades opcionales. Por la tarde salida desde el lobby del hotel en coche 4X4 hacia el desierto donde seremos participes de una emocionante experiencia con nuestro chofer que nos mostrará sus habilidades al volante surfeando por las dunas. Después de una parada para ver la puesta del sol llegaremos al campamento donde disfrutaremos de una tradicional noche árabe y finalmente veremos un espectáculo de danza del vientre y tannoura.</w:t>
      </w:r>
    </w:p>
    <w:p w:rsidR="00000000" w:rsidDel="00000000" w:rsidP="00000000" w:rsidRDefault="00000000" w:rsidRPr="00000000" w14:paraId="0000004F">
      <w:pPr>
        <w:spacing w:after="0" w:lineRule="auto"/>
        <w:ind w:left="0"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4: DUBAI</w:t>
      </w:r>
      <w:r w:rsidDel="00000000" w:rsidR="00000000" w:rsidRPr="00000000">
        <w:rPr>
          <w:rtl w:val="0"/>
        </w:rPr>
      </w:r>
    </w:p>
    <w:p w:rsidR="00000000" w:rsidDel="00000000" w:rsidP="00000000" w:rsidRDefault="00000000" w:rsidRPr="00000000" w14:paraId="0000005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Traslado del hotel al aeropuerto.</w:t>
      </w:r>
    </w:p>
    <w:p w:rsidR="00000000" w:rsidDel="00000000" w:rsidP="00000000" w:rsidRDefault="00000000" w:rsidRPr="00000000" w14:paraId="0000005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53">
      <w:pPr>
        <w:spacing w:after="0" w:lineRule="auto"/>
        <w:ind w:firstLine="0"/>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Fin de los servicios.</w:t>
      </w:r>
      <w:r w:rsidDel="00000000" w:rsidR="00000000" w:rsidRPr="00000000">
        <w:rPr>
          <w:rtl w:val="0"/>
        </w:rPr>
      </w:r>
    </w:p>
    <w:p w:rsidR="00000000" w:rsidDel="00000000" w:rsidP="00000000" w:rsidRDefault="00000000" w:rsidRPr="00000000" w14:paraId="00000054">
      <w:pPr>
        <w:spacing w:after="0" w:lineRule="auto"/>
        <w:ind w:left="0" w:firstLine="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color w:val="ff0000"/>
          <w:vertAlign w:val="baseline"/>
          <w:rtl w:val="0"/>
        </w:rPr>
        <w:t xml:space="preserve">*</w:t>
      </w:r>
      <w:r w:rsidDel="00000000" w:rsidR="00000000" w:rsidRPr="00000000">
        <w:rPr>
          <w:rFonts w:ascii="Century Gothic" w:cs="Century Gothic" w:eastAsia="Century Gothic" w:hAnsi="Century Gothic"/>
          <w:b w:val="1"/>
          <w:color w:val="ff0000"/>
          <w:sz w:val="18"/>
          <w:szCs w:val="18"/>
          <w:vertAlign w:val="baseline"/>
          <w:rtl w:val="0"/>
        </w:rPr>
        <w:t xml:space="preserve"> </w:t>
      </w: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055">
      <w:pPr>
        <w:numPr>
          <w:ilvl w:val="0"/>
          <w:numId w:val="3"/>
        </w:numPr>
        <w:spacing w:after="0" w:lineRule="auto"/>
        <w:ind w:left="720" w:hanging="360"/>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color w:val="ff0000"/>
          <w:sz w:val="18"/>
          <w:szCs w:val="18"/>
          <w:highlight w:val="yellow"/>
          <w:vertAlign w:val="baseline"/>
          <w:rtl w:val="0"/>
        </w:rPr>
        <w:t xml:space="preserve">El orden de las visitas puede variar en función del día de salida manteniendo las visitas programadas.</w:t>
      </w:r>
      <w:r w:rsidDel="00000000" w:rsidR="00000000" w:rsidRPr="00000000">
        <w:rPr>
          <w:rtl w:val="0"/>
        </w:rPr>
      </w:r>
    </w:p>
    <w:p w:rsidR="00000000" w:rsidDel="00000000" w:rsidP="00000000" w:rsidRDefault="00000000" w:rsidRPr="00000000" w14:paraId="00000056">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7">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8">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9">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A">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B">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C">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D">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E">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PRECIOS Y FECHAS APLICABLES:</w:t>
      </w:r>
      <w:r w:rsidDel="00000000" w:rsidR="00000000" w:rsidRPr="00000000">
        <w:rPr>
          <w:rtl w:val="0"/>
        </w:rPr>
      </w:r>
    </w:p>
    <w:tbl>
      <w:tblPr>
        <w:tblStyle w:val="Table2"/>
        <w:tblpPr w:leftFromText="141" w:rightFromText="141" w:topFromText="0" w:bottomFromText="0" w:vertAnchor="text" w:horzAnchor="text" w:tblpX="0" w:tblpY="240"/>
        <w:tblW w:w="10272.0" w:type="dxa"/>
        <w:jc w:val="left"/>
        <w:tblInd w:w="-100.0" w:type="dxa"/>
        <w:tblLayout w:type="fixed"/>
        <w:tblLook w:val="0000"/>
      </w:tblPr>
      <w:tblGrid>
        <w:gridCol w:w="1660"/>
        <w:gridCol w:w="1275"/>
        <w:gridCol w:w="1276"/>
        <w:gridCol w:w="1418"/>
        <w:gridCol w:w="1514"/>
        <w:gridCol w:w="1562"/>
        <w:gridCol w:w="1567"/>
        <w:tblGridChange w:id="0">
          <w:tblGrid>
            <w:gridCol w:w="1660"/>
            <w:gridCol w:w="1275"/>
            <w:gridCol w:w="1276"/>
            <w:gridCol w:w="1418"/>
            <w:gridCol w:w="1514"/>
            <w:gridCol w:w="1562"/>
            <w:gridCol w:w="1567"/>
          </w:tblGrid>
        </w:tblGridChange>
      </w:tblGrid>
      <w:tr>
        <w:trPr>
          <w:cantSplit w:val="0"/>
          <w:trHeight w:val="194" w:hRule="atLeast"/>
          <w:tblHeader w:val="0"/>
        </w:trPr>
        <w:tc>
          <w:tcPr>
            <w:gridSpan w:val="7"/>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EN DÓLARES AMERICANOS-01/10/2024 AL 30/04/2025</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66">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vertAlign w:val="baseline"/>
                <w:rtl w:val="0"/>
              </w:rPr>
              <w:t xml:space="preserve">CATEGORIA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67">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68">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69">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6A">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6B">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6C">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Lujo</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sz w:val="18"/>
                <w:szCs w:val="18"/>
                <w:vertAlign w:val="baseline"/>
                <w:rtl w:val="0"/>
              </w:rPr>
              <w:t xml:space="preserve">2 PASAJEROS POR EL PRECIO DE UNO EN H</w:t>
            </w:r>
            <w:r w:rsidDel="00000000" w:rsidR="00000000" w:rsidRPr="00000000">
              <w:rPr>
                <w:rFonts w:ascii="Century Gothic" w:cs="Century Gothic" w:eastAsia="Century Gothic" w:hAnsi="Century Gothic"/>
                <w:b w:val="1"/>
                <w:sz w:val="18"/>
                <w:szCs w:val="18"/>
                <w:rtl w:val="0"/>
              </w:rPr>
              <w:t xml:space="preserve">AB DOBLE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US$ 775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US$ 855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US$ 910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US$ 955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2">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US$ 1180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US$ 1405</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4">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SIMPLE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US$ 590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US$ 630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US$ 685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8">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US$ 740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9">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US$ 925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7A">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US$ 1120</w:t>
            </w:r>
            <w:r w:rsidDel="00000000" w:rsidR="00000000" w:rsidRPr="00000000">
              <w:rPr>
                <w:rtl w:val="0"/>
              </w:rPr>
            </w:r>
          </w:p>
        </w:tc>
      </w:tr>
      <w:tr>
        <w:trPr>
          <w:cantSplit w:val="0"/>
          <w:trHeight w:val="15" w:hRule="atLeast"/>
          <w:tblHeader w:val="0"/>
        </w:trPr>
        <w:tc>
          <w:tcPr>
            <w:gridSpan w:val="7"/>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7B">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 Desde US$ 10.00 incentivo por pasajero</w:t>
            </w:r>
            <w:r w:rsidDel="00000000" w:rsidR="00000000" w:rsidRPr="00000000">
              <w:rPr>
                <w:rtl w:val="0"/>
              </w:rPr>
            </w:r>
          </w:p>
          <w:p w:rsidR="00000000" w:rsidDel="00000000" w:rsidP="00000000" w:rsidRDefault="00000000" w:rsidRPr="00000000" w14:paraId="0000007C">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13 mayo 2024.  US$ 1.00 = S/.  4.10</w:t>
            </w:r>
            <w:r w:rsidDel="00000000" w:rsidR="00000000" w:rsidRPr="00000000">
              <w:rPr>
                <w:rtl w:val="0"/>
              </w:rPr>
            </w:r>
          </w:p>
          <w:p w:rsidR="00000000" w:rsidDel="00000000" w:rsidP="00000000" w:rsidRDefault="00000000" w:rsidRPr="00000000" w14:paraId="0000007D">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84">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5">
      <w:pPr>
        <w:numPr>
          <w:ilvl w:val="0"/>
          <w:numId w:val="10"/>
        </w:numPr>
        <w:spacing w:after="0" w:lineRule="auto"/>
        <w:ind w:left="720" w:hanging="360"/>
        <w:jc w:val="center"/>
        <w:rPr>
          <w:rFonts w:ascii="Century Gothic" w:cs="Century Gothic" w:eastAsia="Century Gothic" w:hAnsi="Century Gothic"/>
          <w:b w:val="0"/>
          <w:color w:val="990000"/>
          <w:sz w:val="14"/>
          <w:szCs w:val="14"/>
          <w:vertAlign w:val="baseline"/>
        </w:rPr>
      </w:pPr>
      <w:r w:rsidDel="00000000" w:rsidR="00000000" w:rsidRPr="00000000">
        <w:rPr>
          <w:rFonts w:ascii="Century Gothic" w:cs="Century Gothic" w:eastAsia="Century Gothic" w:hAnsi="Century Gothic"/>
          <w:b w:val="1"/>
          <w:color w:val="990000"/>
          <w:sz w:val="14"/>
          <w:szCs w:val="14"/>
          <w:vertAlign w:val="baseline"/>
          <w:rtl w:val="0"/>
        </w:rPr>
        <w:t xml:space="preserve">En caso de cancelación dentro de los 45 días previos al viaje, se facturará el 100% de gastos.</w:t>
      </w:r>
      <w:r w:rsidDel="00000000" w:rsidR="00000000" w:rsidRPr="00000000">
        <w:rPr>
          <w:rtl w:val="0"/>
        </w:rPr>
      </w:r>
    </w:p>
    <w:p w:rsidR="00000000" w:rsidDel="00000000" w:rsidP="00000000" w:rsidRDefault="00000000" w:rsidRPr="00000000" w14:paraId="00000086">
      <w:pPr>
        <w:numPr>
          <w:ilvl w:val="0"/>
          <w:numId w:val="10"/>
        </w:numPr>
        <w:spacing w:after="0" w:lineRule="auto"/>
        <w:ind w:left="720" w:hanging="360"/>
        <w:jc w:val="center"/>
        <w:rPr>
          <w:rFonts w:ascii="Century Gothic" w:cs="Century Gothic" w:eastAsia="Century Gothic" w:hAnsi="Century Gothic"/>
          <w:b w:val="0"/>
          <w:color w:val="990000"/>
          <w:sz w:val="14"/>
          <w:szCs w:val="14"/>
          <w:vertAlign w:val="baseline"/>
        </w:rPr>
      </w:pPr>
      <w:r w:rsidDel="00000000" w:rsidR="00000000" w:rsidRPr="00000000">
        <w:rPr>
          <w:rFonts w:ascii="Century Gothic" w:cs="Century Gothic" w:eastAsia="Century Gothic" w:hAnsi="Century Gothic"/>
          <w:b w:val="1"/>
          <w:color w:val="990000"/>
          <w:sz w:val="14"/>
          <w:szCs w:val="14"/>
          <w:vertAlign w:val="baseline"/>
          <w:rtl w:val="0"/>
        </w:rPr>
        <w:t xml:space="preserve">Previo a los 45 días antes del viaje, se aceptarán anulaciones únicamente con sustento y/o documentación válida en base a los acuerdos comerciales con los socios estratégicos involucrados.</w:t>
      </w:r>
      <w:r w:rsidDel="00000000" w:rsidR="00000000" w:rsidRPr="00000000">
        <w:rPr>
          <w:rtl w:val="0"/>
        </w:rPr>
      </w:r>
    </w:p>
    <w:p w:rsidR="00000000" w:rsidDel="00000000" w:rsidP="00000000" w:rsidRDefault="00000000" w:rsidRPr="00000000" w14:paraId="00000087">
      <w:pPr>
        <w:numPr>
          <w:ilvl w:val="0"/>
          <w:numId w:val="10"/>
        </w:numPr>
        <w:spacing w:after="0" w:lineRule="auto"/>
        <w:ind w:left="720" w:hanging="360"/>
        <w:jc w:val="center"/>
        <w:rPr>
          <w:rFonts w:ascii="Century Gothic" w:cs="Century Gothic" w:eastAsia="Century Gothic" w:hAnsi="Century Gothic"/>
          <w:b w:val="0"/>
          <w:color w:val="990000"/>
          <w:sz w:val="14"/>
          <w:szCs w:val="14"/>
          <w:vertAlign w:val="baseline"/>
        </w:rPr>
      </w:pPr>
      <w:r w:rsidDel="00000000" w:rsidR="00000000" w:rsidRPr="00000000">
        <w:rPr>
          <w:rFonts w:ascii="Century Gothic" w:cs="Century Gothic" w:eastAsia="Century Gothic" w:hAnsi="Century Gothic"/>
          <w:b w:val="1"/>
          <w:color w:val="990000"/>
          <w:sz w:val="14"/>
          <w:szCs w:val="14"/>
          <w:vertAlign w:val="baseline"/>
          <w:rtl w:val="0"/>
        </w:rPr>
        <w:t xml:space="preserve">Los PREPAGOS NO son REEMBOLSABLES bajo ninguna razón, motivo o circunstancia.</w:t>
      </w:r>
      <w:r w:rsidDel="00000000" w:rsidR="00000000" w:rsidRPr="00000000">
        <w:rPr>
          <w:rtl w:val="0"/>
        </w:rPr>
      </w:r>
    </w:p>
    <w:p w:rsidR="00000000" w:rsidDel="00000000" w:rsidP="00000000" w:rsidRDefault="00000000" w:rsidRPr="00000000" w14:paraId="00000088">
      <w:pPr>
        <w:numPr>
          <w:ilvl w:val="0"/>
          <w:numId w:val="10"/>
        </w:numPr>
        <w:spacing w:after="0" w:lineRule="auto"/>
        <w:ind w:left="720" w:hanging="360"/>
        <w:jc w:val="center"/>
        <w:rPr>
          <w:rFonts w:ascii="Century Gothic" w:cs="Century Gothic" w:eastAsia="Century Gothic" w:hAnsi="Century Gothic"/>
          <w:b w:val="0"/>
          <w:color w:val="990000"/>
          <w:sz w:val="14"/>
          <w:szCs w:val="14"/>
          <w:vertAlign w:val="baseline"/>
        </w:rPr>
      </w:pPr>
      <w:r w:rsidDel="00000000" w:rsidR="00000000" w:rsidRPr="00000000">
        <w:rPr>
          <w:rFonts w:ascii="Century Gothic" w:cs="Century Gothic" w:eastAsia="Century Gothic" w:hAnsi="Century Gothic"/>
          <w:b w:val="1"/>
          <w:color w:val="990000"/>
          <w:sz w:val="14"/>
          <w:szCs w:val="14"/>
          <w:vertAlign w:val="baseline"/>
          <w:rtl w:val="0"/>
        </w:rPr>
        <w:t xml:space="preserve">Cupos y tarifas sujetos a disponibilidad. Consultar.</w:t>
      </w:r>
      <w:r w:rsidDel="00000000" w:rsidR="00000000" w:rsidRPr="00000000">
        <w:rPr>
          <w:rtl w:val="0"/>
        </w:rPr>
      </w:r>
    </w:p>
    <w:p w:rsidR="00000000" w:rsidDel="00000000" w:rsidP="00000000" w:rsidRDefault="00000000" w:rsidRPr="00000000" w14:paraId="00000089">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8A">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SUPLEMENTOS EN FECHAS FESTIVAS:</w:t>
      </w:r>
      <w:r w:rsidDel="00000000" w:rsidR="00000000" w:rsidRPr="00000000">
        <w:rPr>
          <w:rtl w:val="0"/>
        </w:rPr>
      </w:r>
    </w:p>
    <w:tbl>
      <w:tblPr>
        <w:tblStyle w:val="Table3"/>
        <w:tblpPr w:leftFromText="141" w:rightFromText="141" w:topFromText="0" w:bottomFromText="0" w:vertAnchor="text" w:horzAnchor="text" w:tblpX="48.99999999999977" w:tblpY="240"/>
        <w:tblW w:w="8406.0" w:type="dxa"/>
        <w:jc w:val="left"/>
        <w:tblInd w:w="-100.0" w:type="dxa"/>
        <w:tblLayout w:type="fixed"/>
        <w:tblLook w:val="0000"/>
      </w:tblPr>
      <w:tblGrid>
        <w:gridCol w:w="4153"/>
        <w:gridCol w:w="1418"/>
        <w:gridCol w:w="1417"/>
        <w:gridCol w:w="1418"/>
        <w:tblGridChange w:id="0">
          <w:tblGrid>
            <w:gridCol w:w="4153"/>
            <w:gridCol w:w="1418"/>
            <w:gridCol w:w="1417"/>
            <w:gridCol w:w="1418"/>
          </w:tblGrid>
        </w:tblGridChange>
      </w:tblGrid>
      <w:tr>
        <w:trPr>
          <w:cantSplit w:val="0"/>
          <w:trHeight w:val="25" w:hRule="atLeast"/>
          <w:tblHeader w:val="0"/>
        </w:trPr>
        <w:tc>
          <w:tcPr>
            <w:gridSpan w:val="4"/>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8B">
            <w:pPr>
              <w:spacing w:after="0" w:line="240" w:lineRule="auto"/>
              <w:ind w:left="0" w:hanging="2"/>
              <w:jc w:val="center"/>
              <w:rPr>
                <w:rFonts w:ascii="Century Gothic" w:cs="Century Gothic" w:eastAsia="Century Gothic" w:hAnsi="Century Gothic"/>
                <w:b w:val="0"/>
                <w:color w:val="9a0000"/>
                <w:sz w:val="18"/>
                <w:szCs w:val="18"/>
                <w:vertAlign w:val="baseline"/>
              </w:rPr>
            </w:pPr>
            <w:r w:rsidDel="00000000" w:rsidR="00000000" w:rsidRPr="00000000">
              <w:rPr>
                <w:rFonts w:ascii="Century Gothic" w:cs="Century Gothic" w:eastAsia="Century Gothic" w:hAnsi="Century Gothic"/>
                <w:b w:val="1"/>
                <w:color w:val="9a0000"/>
                <w:sz w:val="18"/>
                <w:szCs w:val="18"/>
                <w:vertAlign w:val="baseline"/>
                <w:rtl w:val="0"/>
              </w:rPr>
              <w:t xml:space="preserve">PRECIOS POR PERSONA EN DÓLARES AMERICANOS POR HABITACIÓN/ NOCHE</w:t>
            </w:r>
            <w:r w:rsidDel="00000000" w:rsidR="00000000" w:rsidRPr="00000000">
              <w:rPr>
                <w:rtl w:val="0"/>
              </w:rPr>
            </w:r>
          </w:p>
        </w:tc>
      </w:tr>
      <w:tr>
        <w:trPr>
          <w:cantSplit w:val="0"/>
          <w:trHeight w:val="145"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8F">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EVENTO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90">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91">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92">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5* </w:t>
            </w:r>
            <w:r w:rsidDel="00000000" w:rsidR="00000000" w:rsidRPr="00000000">
              <w:rPr>
                <w:rtl w:val="0"/>
              </w:rPr>
            </w:r>
          </w:p>
        </w:tc>
      </w:tr>
      <w:tr>
        <w:trPr>
          <w:cantSplit w:val="0"/>
          <w:trHeight w:val="144"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Eid Al Fitr: 09/ 04/ 2024- 12/ 04/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Eid Al Adha: 16/ 06/ 2024- 19/ 06/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Big 5 Global: 11/ 2024- 29/ 11/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New Year: 24/ 12/ 2024- 03/ 01/ 2024</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0">
            <w:pPr>
              <w:spacing w:after="0" w:line="240" w:lineRule="auto"/>
              <w:ind w:left="0" w:hanging="2"/>
              <w:jc w:val="center"/>
              <w:rPr>
                <w:rFonts w:ascii="Century Gothic" w:cs="Century Gothic" w:eastAsia="Century Gothic" w:hAnsi="Century Gothic"/>
                <w:b w:val="0"/>
                <w:color w:val="ff0000"/>
                <w:sz w:val="18"/>
                <w:szCs w:val="18"/>
                <w:vertAlign w:val="baseline"/>
              </w:rPr>
            </w:pPr>
            <w:r w:rsidDel="00000000" w:rsidR="00000000" w:rsidRPr="00000000">
              <w:rPr>
                <w:rFonts w:ascii="Century Gothic" w:cs="Century Gothic" w:eastAsia="Century Gothic" w:hAnsi="Century Gothic"/>
                <w:b w:val="1"/>
                <w:color w:val="ff0000"/>
                <w:sz w:val="18"/>
                <w:szCs w:val="18"/>
                <w:vertAlign w:val="baseline"/>
                <w:rtl w:val="0"/>
              </w:rPr>
              <w:t xml:space="preserve">CONSULTAR TARIFAS</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Arab Health: 27/ 01/ 2025- 31/ 01/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2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Gulf Food: 20/ 02/ 2025- 25/ 02/ 2025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US$ 80</w:t>
            </w:r>
            <w:r w:rsidDel="00000000" w:rsidR="00000000" w:rsidRPr="00000000">
              <w:rPr>
                <w:rtl w:val="0"/>
              </w:rPr>
            </w:r>
          </w:p>
        </w:tc>
      </w:tr>
      <w:tr>
        <w:trPr>
          <w:cantSplit w:val="0"/>
          <w:trHeight w:val="14" w:hRule="atLeast"/>
          <w:tblHeader w:val="0"/>
        </w:trPr>
        <w:tc>
          <w:tcPr>
            <w:gridSpan w:val="4"/>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A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i w:val="1"/>
                <w:color w:val="990000"/>
                <w:sz w:val="18"/>
                <w:szCs w:val="18"/>
                <w:vertAlign w:val="baseline"/>
                <w:rtl w:val="0"/>
              </w:rPr>
              <w:t xml:space="preserve">Comisión: 10% incluido IGV por habitación/noche</w:t>
            </w:r>
            <w:r w:rsidDel="00000000" w:rsidR="00000000" w:rsidRPr="00000000">
              <w:rPr>
                <w:rtl w:val="0"/>
              </w:rPr>
            </w:r>
          </w:p>
          <w:p w:rsidR="00000000" w:rsidDel="00000000" w:rsidP="00000000" w:rsidRDefault="00000000" w:rsidRPr="00000000" w14:paraId="000000AC">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18 de Julio 2024.  US$ 1.00 = S/.  4.10</w:t>
            </w:r>
            <w:r w:rsidDel="00000000" w:rsidR="00000000" w:rsidRPr="00000000">
              <w:rPr>
                <w:rtl w:val="0"/>
              </w:rPr>
            </w:r>
          </w:p>
          <w:p w:rsidR="00000000" w:rsidDel="00000000" w:rsidP="00000000" w:rsidRDefault="00000000" w:rsidRPr="00000000" w14:paraId="000000AD">
            <w:pPr>
              <w:spacing w:after="0" w:line="240" w:lineRule="auto"/>
              <w:ind w:left="0" w:hanging="2"/>
              <w:jc w:val="center"/>
              <w:rPr>
                <w:rFonts w:ascii="Century Gothic" w:cs="Century Gothic" w:eastAsia="Century Gothic" w:hAnsi="Century Gothic"/>
                <w:b w:val="0"/>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B1">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B2">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NOCHES ADICIONALES:</w:t>
      </w:r>
      <w:r w:rsidDel="00000000" w:rsidR="00000000" w:rsidRPr="00000000">
        <w:rPr>
          <w:rtl w:val="0"/>
        </w:rPr>
      </w:r>
    </w:p>
    <w:tbl>
      <w:tblPr>
        <w:tblStyle w:val="Table4"/>
        <w:tblpPr w:leftFromText="141" w:rightFromText="141" w:topFromText="0" w:bottomFromText="0" w:vertAnchor="text" w:horzAnchor="text" w:tblpX="0" w:tblpY="240"/>
        <w:tblW w:w="10272.0" w:type="dxa"/>
        <w:jc w:val="left"/>
        <w:tblInd w:w="-100.0" w:type="dxa"/>
        <w:tblLayout w:type="fixed"/>
        <w:tblLook w:val="0000"/>
      </w:tblPr>
      <w:tblGrid>
        <w:gridCol w:w="1660"/>
        <w:gridCol w:w="1275"/>
        <w:gridCol w:w="1276"/>
        <w:gridCol w:w="1418"/>
        <w:gridCol w:w="1514"/>
        <w:gridCol w:w="1562"/>
        <w:gridCol w:w="1567"/>
        <w:tblGridChange w:id="0">
          <w:tblGrid>
            <w:gridCol w:w="1660"/>
            <w:gridCol w:w="1275"/>
            <w:gridCol w:w="1276"/>
            <w:gridCol w:w="1418"/>
            <w:gridCol w:w="1514"/>
            <w:gridCol w:w="1562"/>
            <w:gridCol w:w="1567"/>
          </w:tblGrid>
        </w:tblGridChange>
      </w:tblGrid>
      <w:tr>
        <w:trPr>
          <w:cantSplit w:val="0"/>
          <w:trHeight w:val="194" w:hRule="atLeast"/>
          <w:tblHeader w:val="0"/>
        </w:trPr>
        <w:tc>
          <w:tcPr>
            <w:gridSpan w:val="7"/>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B3">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POR PERSONA/ NOCHE EN DÓLARES AMERICANOS</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BA">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vertAlign w:val="baseline"/>
                <w:rtl w:val="0"/>
              </w:rPr>
              <w:t xml:space="preserve">TEMPORADA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BB">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BC">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BD">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4*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BE">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BF">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5* Sup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top"/>
          </w:tcPr>
          <w:p w:rsidR="00000000" w:rsidDel="00000000" w:rsidP="00000000" w:rsidRDefault="00000000" w:rsidRPr="00000000" w14:paraId="000000C0">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Lujo</w:t>
            </w:r>
            <w:r w:rsidDel="00000000" w:rsidR="00000000" w:rsidRPr="00000000">
              <w:rPr>
                <w:rtl w:val="0"/>
              </w:rPr>
            </w:r>
          </w:p>
        </w:tc>
      </w:tr>
      <w:tr>
        <w:trPr>
          <w:cantSplit w:val="0"/>
          <w:trHeight w:val="109"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1">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ALTA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2">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3">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C4">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5">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6">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C7">
            <w:pPr>
              <w:spacing w:after="0" w:line="240" w:lineRule="auto"/>
              <w:ind w:left="0" w:hanging="2"/>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US$ 135</w:t>
            </w:r>
            <w:r w:rsidDel="00000000" w:rsidR="00000000" w:rsidRPr="00000000">
              <w:rPr>
                <w:rtl w:val="0"/>
              </w:rPr>
            </w:r>
          </w:p>
        </w:tc>
      </w:tr>
      <w:tr>
        <w:trPr>
          <w:cantSplit w:val="0"/>
          <w:trHeight w:val="15" w:hRule="atLeast"/>
          <w:tblHeader w:val="0"/>
        </w:trPr>
        <w:tc>
          <w:tcPr>
            <w:gridSpan w:val="7"/>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0C8">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por pasajero</w:t>
            </w:r>
            <w:r w:rsidDel="00000000" w:rsidR="00000000" w:rsidRPr="00000000">
              <w:rPr>
                <w:rtl w:val="0"/>
              </w:rPr>
            </w:r>
          </w:p>
          <w:p w:rsidR="00000000" w:rsidDel="00000000" w:rsidP="00000000" w:rsidRDefault="00000000" w:rsidRPr="00000000" w14:paraId="000000C9">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19 Julio 2024.  US$ 1.00 = S/.  4.10</w:t>
            </w:r>
            <w:r w:rsidDel="00000000" w:rsidR="00000000" w:rsidRPr="00000000">
              <w:rPr>
                <w:rtl w:val="0"/>
              </w:rPr>
            </w:r>
          </w:p>
          <w:p w:rsidR="00000000" w:rsidDel="00000000" w:rsidP="00000000" w:rsidRDefault="00000000" w:rsidRPr="00000000" w14:paraId="000000CA">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D1">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D2">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D3">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OPCIONALES:</w:t>
      </w:r>
      <w:r w:rsidDel="00000000" w:rsidR="00000000" w:rsidRPr="00000000">
        <w:rPr>
          <w:rtl w:val="0"/>
        </w:rPr>
      </w:r>
    </w:p>
    <w:tbl>
      <w:tblPr>
        <w:tblStyle w:val="Table5"/>
        <w:tblpPr w:leftFromText="141" w:rightFromText="141" w:topFromText="0" w:bottomFromText="0" w:vertAnchor="text" w:horzAnchor="text" w:tblpX="160.9999999999991" w:tblpY="240"/>
        <w:tblW w:w="8182.0" w:type="dxa"/>
        <w:jc w:val="left"/>
        <w:tblInd w:w="-100.0" w:type="dxa"/>
        <w:tblLayout w:type="fixed"/>
        <w:tblLook w:val="0000"/>
      </w:tblPr>
      <w:tblGrid>
        <w:gridCol w:w="4650"/>
        <w:gridCol w:w="1765"/>
        <w:gridCol w:w="1767"/>
        <w:tblGridChange w:id="0">
          <w:tblGrid>
            <w:gridCol w:w="4650"/>
            <w:gridCol w:w="1765"/>
            <w:gridCol w:w="1767"/>
          </w:tblGrid>
        </w:tblGridChange>
      </w:tblGrid>
      <w:tr>
        <w:trPr>
          <w:cantSplit w:val="0"/>
          <w:trHeight w:val="200" w:hRule="atLeast"/>
          <w:tblHeader w:val="0"/>
        </w:trPr>
        <w:tc>
          <w:tcPr>
            <w:gridSpan w:val="3"/>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4">
            <w:pPr>
              <w:spacing w:after="0" w:line="240" w:lineRule="auto"/>
              <w:ind w:left="0" w:hanging="2"/>
              <w:jc w:val="center"/>
              <w:rPr>
                <w:rFonts w:ascii="Century Gothic" w:cs="Century Gothic" w:eastAsia="Century Gothic" w:hAnsi="Century Gothic"/>
                <w:b w:val="0"/>
                <w:color w:val="9a0000"/>
                <w:sz w:val="18"/>
                <w:szCs w:val="18"/>
                <w:vertAlign w:val="baseline"/>
              </w:rPr>
            </w:pPr>
            <w:r w:rsidDel="00000000" w:rsidR="00000000" w:rsidRPr="00000000">
              <w:rPr>
                <w:rFonts w:ascii="Century Gothic" w:cs="Century Gothic" w:eastAsia="Century Gothic" w:hAnsi="Century Gothic"/>
                <w:b w:val="1"/>
                <w:color w:val="9a0000"/>
                <w:sz w:val="18"/>
                <w:szCs w:val="18"/>
                <w:vertAlign w:val="baseline"/>
                <w:rtl w:val="0"/>
              </w:rPr>
              <w:t xml:space="preserve">PRECIOS POR PERSONA EN DÓLARES AMERICANOS</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7">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ATRACCIONES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D8">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PRECIO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vAlign w:val="center"/>
          </w:tcPr>
          <w:p w:rsidR="00000000" w:rsidDel="00000000" w:rsidP="00000000" w:rsidRDefault="00000000" w:rsidRPr="00000000" w14:paraId="000000D9">
            <w:pPr>
              <w:spacing w:after="0" w:line="240" w:lineRule="auto"/>
              <w:ind w:left="0" w:hanging="2"/>
              <w:jc w:val="center"/>
              <w:rPr>
                <w:rFonts w:ascii="Century Gothic" w:cs="Century Gothic" w:eastAsia="Century Gothic" w:hAnsi="Century Gothic"/>
                <w:b w:val="0"/>
                <w:color w:val="080808"/>
                <w:sz w:val="18"/>
                <w:szCs w:val="18"/>
                <w:vertAlign w:val="baseline"/>
              </w:rPr>
            </w:pPr>
            <w:r w:rsidDel="00000000" w:rsidR="00000000" w:rsidRPr="00000000">
              <w:rPr>
                <w:rFonts w:ascii="Century Gothic" w:cs="Century Gothic" w:eastAsia="Century Gothic" w:hAnsi="Century Gothic"/>
                <w:b w:val="1"/>
                <w:color w:val="080808"/>
                <w:sz w:val="18"/>
                <w:szCs w:val="18"/>
                <w:vertAlign w:val="baseline"/>
                <w:rtl w:val="0"/>
              </w:rPr>
              <w:t xml:space="preserve">OPERATIVA</w:t>
            </w:r>
            <w:r w:rsidDel="00000000" w:rsidR="00000000" w:rsidRPr="00000000">
              <w:rPr>
                <w:rtl w:val="0"/>
              </w:rPr>
            </w:r>
          </w:p>
        </w:tc>
      </w:tr>
      <w:tr>
        <w:trPr>
          <w:cantSplit w:val="0"/>
          <w:trHeight w:val="112" w:hRule="atLeast"/>
          <w:tblHeader w:val="0"/>
        </w:trPr>
        <w:tc>
          <w:tcPr>
            <w:gridSpan w:val="3"/>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DUBAI</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D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Ticket de entrada a Burj Khalifa-At The Top</w:t>
            </w:r>
            <w:r w:rsidDel="00000000" w:rsidR="00000000" w:rsidRPr="00000000">
              <w:rPr>
                <w:rtl w:val="0"/>
              </w:rPr>
            </w:r>
          </w:p>
          <w:p w:rsidR="00000000" w:rsidDel="00000000" w:rsidP="00000000" w:rsidRDefault="00000000" w:rsidRPr="00000000" w14:paraId="000000D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Piso 124 y 125</w:t>
            </w:r>
            <w:r w:rsidDel="00000000" w:rsidR="00000000" w:rsidRPr="00000000">
              <w:rPr>
                <w:rtl w:val="0"/>
              </w:rPr>
            </w:r>
          </w:p>
          <w:p w:rsidR="00000000" w:rsidDel="00000000" w:rsidP="00000000" w:rsidRDefault="00000000" w:rsidRPr="00000000" w14:paraId="000000DF">
            <w:pPr>
              <w:spacing w:after="0" w:line="240" w:lineRule="auto"/>
              <w:ind w:left="0" w:hanging="2"/>
              <w:jc w:val="cente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08:00-14:30 // 19:00-23:00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Sky View Observatory Deck</w:t>
            </w:r>
            <w:r w:rsidDel="00000000" w:rsidR="00000000" w:rsidRPr="00000000">
              <w:rPr>
                <w:rtl w:val="0"/>
              </w:rPr>
            </w:r>
          </w:p>
          <w:p w:rsidR="00000000" w:rsidDel="00000000" w:rsidP="00000000" w:rsidRDefault="00000000" w:rsidRPr="00000000" w14:paraId="000000E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The Lounge piso 152,153,154</w:t>
            </w:r>
            <w:r w:rsidDel="00000000" w:rsidR="00000000" w:rsidRPr="00000000">
              <w:rPr>
                <w:rtl w:val="0"/>
              </w:rPr>
            </w:r>
          </w:p>
          <w:p w:rsidR="00000000" w:rsidDel="00000000" w:rsidP="00000000" w:rsidRDefault="00000000" w:rsidRPr="00000000" w14:paraId="000000E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09:00-21:00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US$ 260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7">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Museo del Futuro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Aquaventure Atlantis The Palm (Solo Waterpark)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Dubai Mall – Aquarium &amp; Under zoo </w:t>
            </w:r>
            <w:r w:rsidDel="00000000" w:rsidR="00000000" w:rsidRPr="00000000">
              <w:rPr>
                <w:rtl w:val="0"/>
              </w:rPr>
            </w:r>
          </w:p>
          <w:p w:rsidR="00000000" w:rsidDel="00000000" w:rsidP="00000000" w:rsidRDefault="00000000" w:rsidRPr="00000000" w14:paraId="000000E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gridSpan w:val="3"/>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ABU DHABI</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Ferrari World –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6">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Ferrari World – Entrada Premium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Warner Bros. World –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B">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Sea World – Yas Island (Entrada General)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US$ 120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Museo Louvre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Martes a domingo</w:t>
            </w:r>
            <w:r w:rsidDel="00000000" w:rsidR="00000000" w:rsidRPr="00000000">
              <w:rPr>
                <w:rtl w:val="0"/>
              </w:rPr>
            </w:r>
          </w:p>
        </w:tc>
      </w:tr>
      <w:tr>
        <w:trPr>
          <w:cantSplit w:val="0"/>
          <w:trHeight w:val="112"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National Aquarium Abu Dhabi-the glass ticket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US$ 55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5">
            <w:pPr>
              <w:spacing w:after="0" w:line="240" w:lineRule="auto"/>
              <w:ind w:left="0" w:hanging="2"/>
              <w:jc w:val="cente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DIARIO</w:t>
            </w:r>
            <w:r w:rsidDel="00000000" w:rsidR="00000000" w:rsidRPr="00000000">
              <w:rPr>
                <w:rtl w:val="0"/>
              </w:rPr>
            </w:r>
          </w:p>
        </w:tc>
      </w:tr>
      <w:tr>
        <w:trPr>
          <w:cantSplit w:val="0"/>
          <w:trHeight w:val="15" w:hRule="atLeast"/>
          <w:tblHeader w:val="0"/>
        </w:trPr>
        <w:tc>
          <w:tcPr>
            <w:gridSpan w:val="3"/>
            <w:tcBorders>
              <w:top w:color="000000" w:space="0" w:sz="8" w:val="single"/>
              <w:left w:color="000000" w:space="0" w:sz="8" w:val="single"/>
              <w:bottom w:color="000000" w:space="0" w:sz="8" w:val="single"/>
              <w:right w:color="000000" w:space="0" w:sz="8" w:val="single"/>
            </w:tcBorders>
            <w:shd w:fill="ffe599" w:val="clear"/>
            <w:vAlign w:val="center"/>
          </w:tcPr>
          <w:p w:rsidR="00000000" w:rsidDel="00000000" w:rsidP="00000000" w:rsidRDefault="00000000" w:rsidRPr="00000000" w14:paraId="00000106">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10% incluido IGV por pasajero</w:t>
            </w:r>
            <w:r w:rsidDel="00000000" w:rsidR="00000000" w:rsidRPr="00000000">
              <w:rPr>
                <w:rtl w:val="0"/>
              </w:rPr>
            </w:r>
          </w:p>
          <w:p w:rsidR="00000000" w:rsidDel="00000000" w:rsidP="00000000" w:rsidRDefault="00000000" w:rsidRPr="00000000" w14:paraId="00000107">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19 Julio 2024.  US$ 1.00 = S/.  4.10</w:t>
            </w:r>
            <w:r w:rsidDel="00000000" w:rsidR="00000000" w:rsidRPr="00000000">
              <w:rPr>
                <w:rtl w:val="0"/>
              </w:rPr>
            </w:r>
          </w:p>
          <w:p w:rsidR="00000000" w:rsidDel="00000000" w:rsidP="00000000" w:rsidRDefault="00000000" w:rsidRPr="00000000" w14:paraId="00000108">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10B">
      <w:pPr>
        <w:shd w:fill="ffffff" w:val="clear"/>
        <w:spacing w:after="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10C">
      <w:pPr>
        <w:shd w:fill="ffffff" w:val="clear"/>
        <w:spacing w:after="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10D">
      <w:pPr>
        <w:shd w:fill="ffffff" w:val="clear"/>
        <w:spacing w:after="0" w:lineRule="auto"/>
        <w:ind w:left="0" w:firstLine="0"/>
        <w:jc w:val="both"/>
        <w:rPr>
          <w:rFonts w:ascii="Century Gothic" w:cs="Century Gothic" w:eastAsia="Century Gothic" w:hAnsi="Century Gothic"/>
          <w:b w:val="0"/>
          <w:sz w:val="18"/>
          <w:szCs w:val="18"/>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PAGO:</w:t>
      </w:r>
      <w:r w:rsidDel="00000000" w:rsidR="00000000" w:rsidRPr="00000000">
        <w:rPr>
          <w:rtl w:val="0"/>
        </w:rPr>
      </w:r>
    </w:p>
    <w:p w:rsidR="00000000" w:rsidDel="00000000" w:rsidP="00000000" w:rsidRDefault="00000000" w:rsidRPr="00000000" w14:paraId="0000010E">
      <w:pPr>
        <w:shd w:fill="ffffff" w:val="clea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0F">
      <w:pPr>
        <w:numPr>
          <w:ilvl w:val="0"/>
          <w:numId w:val="11"/>
        </w:numPr>
        <w:spacing w:after="0" w:line="276" w:lineRule="auto"/>
        <w:ind w:left="709" w:hanging="360"/>
        <w:jc w:val="both"/>
        <w:rPr>
          <w:rFonts w:ascii="Century Gothic" w:cs="Century Gothic" w:eastAsia="Century Gothic" w:hAnsi="Century Gothic"/>
          <w:b w:val="0"/>
          <w:sz w:val="18"/>
          <w:szCs w:val="18"/>
          <w:highlight w:val="yellow"/>
          <w:vertAlign w:val="baseline"/>
        </w:rPr>
      </w:pPr>
      <w:r w:rsidDel="00000000" w:rsidR="00000000" w:rsidRPr="00000000">
        <w:rPr>
          <w:rFonts w:ascii="Century Gothic" w:cs="Century Gothic" w:eastAsia="Century Gothic" w:hAnsi="Century Gothic"/>
          <w:b w:val="1"/>
          <w:sz w:val="18"/>
          <w:szCs w:val="18"/>
          <w:highlight w:val="yellow"/>
          <w:vertAlign w:val="baseline"/>
          <w:rtl w:val="0"/>
        </w:rPr>
        <w:t xml:space="preserve">El primer depósito debe ser US$ 200.00 por pasajero NO REEMBOLSABLE.</w:t>
      </w:r>
      <w:r w:rsidDel="00000000" w:rsidR="00000000" w:rsidRPr="00000000">
        <w:rPr>
          <w:rtl w:val="0"/>
        </w:rPr>
      </w:r>
    </w:p>
    <w:p w:rsidR="00000000" w:rsidDel="00000000" w:rsidP="00000000" w:rsidRDefault="00000000" w:rsidRPr="00000000" w14:paraId="00000110">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120 días antes de la fecha de salida debe estar cancelado el 40% del valor del paquete.</w:t>
      </w:r>
    </w:p>
    <w:p w:rsidR="00000000" w:rsidDel="00000000" w:rsidP="00000000" w:rsidRDefault="00000000" w:rsidRPr="00000000" w14:paraId="00000111">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90 días antes de la fecha de salida debe estar cancelado el 60% del valor del paquete.</w:t>
      </w:r>
    </w:p>
    <w:p w:rsidR="00000000" w:rsidDel="00000000" w:rsidP="00000000" w:rsidRDefault="00000000" w:rsidRPr="00000000" w14:paraId="00000112">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60 días antes de la fecha de salida debe estar cancelado el 80% del paquete.</w:t>
      </w:r>
    </w:p>
    <w:p w:rsidR="00000000" w:rsidDel="00000000" w:rsidP="00000000" w:rsidRDefault="00000000" w:rsidRPr="00000000" w14:paraId="00000113">
      <w:pPr>
        <w:numPr>
          <w:ilvl w:val="0"/>
          <w:numId w:val="11"/>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45 días antes de la fecha de salida debe estar cancelado el 100% del paquete.</w:t>
      </w:r>
    </w:p>
    <w:p w:rsidR="00000000" w:rsidDel="00000000" w:rsidP="00000000" w:rsidRDefault="00000000" w:rsidRPr="00000000" w14:paraId="00000114">
      <w:pPr>
        <w:spacing w:after="0" w:line="276" w:lineRule="auto"/>
        <w:ind w:left="709"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5">
      <w:pPr>
        <w:spacing w:after="0" w:lineRule="auto"/>
        <w:ind w:left="0" w:firstLine="349"/>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 los 90 Días antes de la fecha de viaje no está cancelado el 60% del valor del plan, nos veremos en la obligación de cancelar la reserva de los cupos separados y será perdido el primer depósito.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PAGO TOTAL:  45 días previos a la salida del viaje, EXPRIVIA GRANDES VIAJES, debe haber recibido el 100% del valor total del paquete. De lo contrario EXPRIVIA GRANDES VIAJES, entenderá por DESISTIDO el viaje; sin lugar a reembolso de los anticipos dados.</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antes de realizar el primer depósito a EXPRIVIA GRANDES VIAJES, no hemos recibido sus inquietudes por escrito, daremos por aceptadas las condiciones de venta descritas en este documento.</w:t>
      </w:r>
    </w:p>
    <w:p w:rsidR="00000000" w:rsidDel="00000000" w:rsidP="00000000" w:rsidRDefault="00000000" w:rsidRPr="00000000" w14:paraId="0000011C">
      <w:pPr>
        <w:spacing w:after="0" w:line="252.00000000000003"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11D">
      <w:pPr>
        <w:spacing w:after="0" w:line="252.00000000000003" w:lineRule="auto"/>
        <w:ind w:left="0" w:hanging="2"/>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CANCELACIÓN:</w:t>
      </w:r>
      <w:r w:rsidDel="00000000" w:rsidR="00000000" w:rsidRPr="00000000">
        <w:rPr>
          <w:rtl w:val="0"/>
        </w:rPr>
      </w:r>
    </w:p>
    <w:p w:rsidR="00000000" w:rsidDel="00000000" w:rsidP="00000000" w:rsidRDefault="00000000" w:rsidRPr="00000000" w14:paraId="0000011E">
      <w:pPr>
        <w:spacing w:after="0" w:line="252.00000000000003"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1F">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En el caso de los tickets emitidos y asistencia médica (en caso incluya), la penalidad será del 100%. Las penalidades se rigen por la siguiente tabla.</w:t>
      </w:r>
    </w:p>
    <w:p w:rsidR="00000000" w:rsidDel="00000000" w:rsidP="00000000" w:rsidRDefault="00000000" w:rsidRPr="00000000" w14:paraId="00000120">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Más de 121 días antes de la fecha de viaje, el primer depósito es de US$200.00 por pasajero.</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 120 días a 91 antes de la fecha del viaje, el cargo es del 30% del valor del paquete.</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90 a 61 días antes de la fecha de viaje cargo del 50% del valor del paquete.</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60 a 46 días antes de la fecha de viaje cargo del 80 % del valor del paquete.</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45 a 0 días antes de la fecha de viaje cargo del 100 % del valor del paquete.</w:t>
      </w:r>
    </w:p>
    <w:p w:rsidR="00000000" w:rsidDel="00000000" w:rsidP="00000000" w:rsidRDefault="00000000" w:rsidRPr="00000000" w14:paraId="00000126">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127">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(Las emisiones de tickets se realizan según nuestra empresa lo determine para garantizar la operación)</w:t>
      </w:r>
      <w:r w:rsidDel="00000000" w:rsidR="00000000" w:rsidRPr="00000000">
        <w:rPr>
          <w:rtl w:val="0"/>
        </w:rPr>
      </w:r>
    </w:p>
    <w:p w:rsidR="00000000" w:rsidDel="00000000" w:rsidP="00000000" w:rsidRDefault="00000000" w:rsidRPr="00000000" w14:paraId="00000128">
      <w:pPr>
        <w:spacing w:after="240" w:before="240" w:line="24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color w:val="000000"/>
          <w:sz w:val="18"/>
          <w:szCs w:val="18"/>
          <w:vertAlign w:val="baseline"/>
          <w:rtl w:val="0"/>
        </w:rPr>
        <w:t xml:space="preserve">NOTAS IMPORTANTES:</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Para solicitar reservas, se requiere obligatoriamente de una de las dos opciones:</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Foto donde se visualizan los datos del DNI o PASAPORTE.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Enviar redactado DATOS COMPLETOS / # DNI o PASAPORTE / FECHA DE NACIMIENTO. En este caso, no nos responsabilizamos por errores en los datos brindados. Los 3 datos son obligatorios.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Los precios del programa son por persona de acuerdo con la acomodación elegida.</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Stock disponible: 10 paquetes dobles.</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Vigencia: Válido para comprar hasta agotar stock.</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highlight w:val="yellow"/>
          <w:u w:val="none"/>
          <w:vertAlign w:val="baseline"/>
          <w:rtl w:val="0"/>
        </w:rPr>
        <w:t xml:space="preserve">Para asegurar su plaza se requiere de prepago NO REEMBOLSABLE: US$ 200.00 POR PASAJERO.</w:t>
      </w:r>
      <w:r w:rsidDel="00000000" w:rsidR="00000000" w:rsidRPr="00000000">
        <w:rPr>
          <w:rtl w:val="0"/>
        </w:rPr>
      </w:r>
    </w:p>
    <w:p w:rsidR="00000000" w:rsidDel="00000000" w:rsidP="00000000" w:rsidRDefault="00000000" w:rsidRPr="00000000" w14:paraId="000001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Fecha entrega de documentación de viaje: consultar</w:t>
      </w: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Bloqueo NO permite reembolso, no es transferible, no es endosable.</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Cambios en el itinerario aplican penalidades y/o suplemento de tarifas.</w:t>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pago final debe ser completado 45 días antes de la salida.</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solicitud de la reserva es con responsabilidad y previa de la lectura total de las condiciones y su aceptación, así como también de haber informado las condiciones al usuario final.</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NO presentación en la fecha de salida de los servicios significa la pérdida total del programa.</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Programa actualizado al   23/09/2024 – Tipo de cambio vigente al momento: s/4.10</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vigencia del pasaporte deberá ser mayor a 6 meses.</w:t>
      </w:r>
    </w:p>
    <w:p w:rsidR="00000000" w:rsidDel="00000000" w:rsidP="00000000" w:rsidRDefault="00000000" w:rsidRPr="00000000" w14:paraId="00000138">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39">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PROGRAMA:</w:t>
      </w:r>
      <w:r w:rsidDel="00000000" w:rsidR="00000000" w:rsidRPr="00000000">
        <w:rPr>
          <w:rtl w:val="0"/>
        </w:rPr>
      </w:r>
    </w:p>
    <w:p w:rsidR="00000000" w:rsidDel="00000000" w:rsidP="00000000" w:rsidRDefault="00000000" w:rsidRPr="00000000" w14:paraId="0000013A">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3B">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BOLETOS AÉREOS</w:t>
      </w:r>
      <w:r w:rsidDel="00000000" w:rsidR="00000000" w:rsidRPr="00000000">
        <w:rPr>
          <w:rtl w:val="0"/>
        </w:rPr>
      </w:r>
    </w:p>
    <w:p w:rsidR="00000000" w:rsidDel="00000000" w:rsidP="00000000" w:rsidRDefault="00000000" w:rsidRPr="00000000" w14:paraId="0000013C">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D">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aéreas incluyen queues e impuestos y están sujetas a variaciones hasta la confirmación del pago. Sin embargo, incluso, cuando ya se hubiera emitido un boleto, de existir </w:t>
      </w:r>
    </w:p>
    <w:p w:rsidR="00000000" w:rsidDel="00000000" w:rsidP="00000000" w:rsidRDefault="00000000" w:rsidRPr="00000000" w14:paraId="0000013E">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3F">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1">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2">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alguna variación de impuestos, estos deberán ser reintegrados por la agencia minorista para su regularización.</w:t>
      </w:r>
    </w:p>
    <w:p w:rsidR="00000000" w:rsidDel="00000000" w:rsidP="00000000" w:rsidRDefault="00000000" w:rsidRPr="00000000" w14:paraId="00000143">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Boletos aéreos dentro de paquetes vacacionales (boletos en bloqueos/ salidas confirmadas), No son reembolsables, endosables ni transferibles.</w:t>
      </w:r>
      <w:r w:rsidDel="00000000" w:rsidR="00000000" w:rsidRPr="00000000">
        <w:rPr>
          <w:rtl w:val="0"/>
        </w:rPr>
      </w:r>
    </w:p>
    <w:p w:rsidR="00000000" w:rsidDel="00000000" w:rsidP="00000000" w:rsidRDefault="00000000" w:rsidRPr="00000000" w14:paraId="0000014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La agencia minorista es responsable de verificar los requisitos migratorios, sanitarios u otros, que necesiten sus pasajeros antes de la emisión de boleto y del viaje.</w:t>
      </w:r>
      <w:r w:rsidDel="00000000" w:rsidR="00000000" w:rsidRPr="00000000">
        <w:rPr>
          <w:rtl w:val="0"/>
        </w:rPr>
      </w:r>
    </w:p>
    <w:p w:rsidR="00000000" w:rsidDel="00000000" w:rsidP="00000000" w:rsidRDefault="00000000" w:rsidRPr="00000000" w14:paraId="00000145">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6">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SERVICIOS HOTELEROS</w:t>
      </w:r>
      <w:r w:rsidDel="00000000" w:rsidR="00000000" w:rsidRPr="00000000">
        <w:rPr>
          <w:rtl w:val="0"/>
        </w:rPr>
      </w:r>
    </w:p>
    <w:p w:rsidR="00000000" w:rsidDel="00000000" w:rsidP="00000000" w:rsidRDefault="00000000" w:rsidRPr="00000000" w14:paraId="00000147">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 agencia minorista deberá informar al usuario final la hora en que debe realizar el </w:t>
      </w:r>
      <w:r w:rsidDel="00000000" w:rsidR="00000000" w:rsidRPr="00000000">
        <w:rPr>
          <w:rFonts w:ascii="Century Gothic" w:cs="Century Gothic" w:eastAsia="Century Gothic" w:hAnsi="Century Gothic"/>
          <w:b w:val="1"/>
          <w:color w:val="000000"/>
          <w:sz w:val="18"/>
          <w:szCs w:val="18"/>
          <w:vertAlign w:val="baseline"/>
          <w:rtl w:val="0"/>
        </w:rPr>
        <w:t xml:space="preserve">Check-in y Check-Out (hora local del destino)</w:t>
      </w:r>
      <w:r w:rsidDel="00000000" w:rsidR="00000000" w:rsidRPr="00000000">
        <w:rPr>
          <w:rFonts w:ascii="Century Gothic" w:cs="Century Gothic" w:eastAsia="Century Gothic" w:hAnsi="Century Gothic"/>
          <w:color w:val="000000"/>
          <w:sz w:val="18"/>
          <w:szCs w:val="18"/>
          <w:vertAlign w:val="baseline"/>
          <w:rtl w:val="0"/>
        </w:rPr>
        <w:t xml:space="preserve">. Recuerde que de no presentarse en la fecha y horario indicado en el voucher del servicio o no dar aviso previo de un posible retraso, el alojamiento lo considerará como NO SHOW (no se presentó), quedando bajo su potestad cancelar la reserva y </w:t>
      </w:r>
    </w:p>
    <w:p w:rsidR="00000000" w:rsidDel="00000000" w:rsidP="00000000" w:rsidRDefault="00000000" w:rsidRPr="00000000" w14:paraId="00000149">
      <w:pPr>
        <w:spacing w:after="0" w:line="240" w:lineRule="auto"/>
        <w:ind w:left="-2"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disponer de la habitación a su criterio, no pudiendo el cliente o usuario final solicitar el reembolso total o parcial de lo pagado o la restitución del servicio.</w:t>
      </w:r>
    </w:p>
    <w:p w:rsidR="00000000" w:rsidDel="00000000" w:rsidP="00000000" w:rsidRDefault="00000000" w:rsidRPr="00000000" w14:paraId="0000014A">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B">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de alojamientos en su mayoría son ofertadas en base a habitación doble, lo que no significa que se asignen 02 camas Twin o una matrimonial. En ese sentido, EXPRIVIA VIAJES S.A.C, informa que la confirmación del número o tipo de camas se dará en el destino durante el Check-in y bajo disponibilidad del alojamiento. De igual manera, las habitaciones triples son basadas en las camas existentes, no pudiendo garantizarse que se asignen el número de camas por igual cantidad de clientes.</w:t>
      </w:r>
      <w:r w:rsidDel="00000000" w:rsidR="00000000" w:rsidRPr="00000000">
        <w:rPr>
          <w:rtl w:val="0"/>
        </w:rPr>
      </w:r>
    </w:p>
    <w:p w:rsidR="00000000" w:rsidDel="00000000" w:rsidP="00000000" w:rsidRDefault="00000000" w:rsidRPr="00000000" w14:paraId="0000014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D">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Es indispensable que el o los usuarios finales presenten en destino el voucher de servicios impreso.</w:t>
      </w:r>
    </w:p>
    <w:p w:rsidR="00000000" w:rsidDel="00000000" w:rsidP="00000000" w:rsidRDefault="00000000" w:rsidRPr="00000000" w14:paraId="0000014E">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4F">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Sobre las tarifas de las habitaciones, la agencia minorista debe verificar al momento de que el agente le envíe la información para tomar y/o solicitar una reserva, los gastos de cancelaciones que estas generen. Cuando más cercanas las fechas y/o por el tipo de habitación, muchos proveedores aplican gastos de cancelación del 100%, es decir, deberá ser pagada en su totalidad.</w:t>
      </w:r>
    </w:p>
    <w:p w:rsidR="00000000" w:rsidDel="00000000" w:rsidP="00000000" w:rsidRDefault="00000000" w:rsidRPr="00000000" w14:paraId="00000150">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1">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caso de prepagar reservas, los montos adelantados se regirán bajo las políticas de cancelación y/o reembolso del servicio, no pudiendo desistir del pago total en caso aplique.</w:t>
      </w:r>
      <w:r w:rsidDel="00000000" w:rsidR="00000000" w:rsidRPr="00000000">
        <w:rPr>
          <w:rtl w:val="0"/>
        </w:rPr>
      </w:r>
    </w:p>
    <w:p w:rsidR="00000000" w:rsidDel="00000000" w:rsidP="00000000" w:rsidRDefault="00000000" w:rsidRPr="00000000" w14:paraId="00000152">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3">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los hoteles, los horarios de check-in son a partir de las 15:00 hrs. / horarios de check-out son a partir de las 11:00 hrs </w:t>
      </w:r>
      <w:r w:rsidDel="00000000" w:rsidR="00000000" w:rsidRPr="00000000">
        <w:rPr>
          <w:rFonts w:ascii="Century Gothic" w:cs="Century Gothic" w:eastAsia="Century Gothic" w:hAnsi="Century Gothic"/>
          <w:sz w:val="18"/>
          <w:szCs w:val="18"/>
          <w:vertAlign w:val="baseline"/>
          <w:rtl w:val="0"/>
        </w:rPr>
        <w:t xml:space="preserve">dependiendo del destino y regulaciones de cada hotel (horario puede variar).</w:t>
      </w:r>
    </w:p>
    <w:p w:rsidR="00000000" w:rsidDel="00000000" w:rsidP="00000000" w:rsidRDefault="00000000" w:rsidRPr="00000000" w14:paraId="00000154">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Impuestos y cargos podrán ser cobrados al entrar al hotel (consultar).</w:t>
      </w:r>
      <w:r w:rsidDel="00000000" w:rsidR="00000000" w:rsidRPr="00000000">
        <w:rPr>
          <w:rtl w:val="0"/>
        </w:rPr>
      </w:r>
    </w:p>
    <w:p w:rsidR="00000000" w:rsidDel="00000000" w:rsidP="00000000" w:rsidRDefault="00000000" w:rsidRPr="00000000" w14:paraId="00000155">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6">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Importante tener en cuenta que algunos hoteles podrán requerir de dinero en efectivo o deposito con tarjeta de crédito como garantía.  Este será devuelto a la salida menos cualquier deducción incurrida por los huéspedes durante la estancia.</w:t>
      </w:r>
    </w:p>
    <w:p w:rsidR="00000000" w:rsidDel="00000000" w:rsidP="00000000" w:rsidRDefault="00000000" w:rsidRPr="00000000" w14:paraId="00000157">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8">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TOURS</w:t>
      </w:r>
      <w:r w:rsidDel="00000000" w:rsidR="00000000" w:rsidRPr="00000000">
        <w:rPr>
          <w:rtl w:val="0"/>
        </w:rPr>
      </w:r>
    </w:p>
    <w:p w:rsidR="00000000" w:rsidDel="00000000" w:rsidP="00000000" w:rsidRDefault="00000000" w:rsidRPr="00000000" w14:paraId="00000159">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5A">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el desarrollo de los tours y/o excursiones, el usuario deberá esperar al transportista en el lugar y horario establecido por el operador. En caso de existir alguna demora, el cliente debe contactar a los teléfonos de emergencia que figuran en el voucher antes de retirarse del punto de encuentro. Si el usuario no se presenta en el horario y lugar indicado, el transportista procederá a retirarse, y no habrá derecho a reembolso.</w:t>
      </w:r>
    </w:p>
    <w:p w:rsidR="00000000" w:rsidDel="00000000" w:rsidP="00000000" w:rsidRDefault="00000000" w:rsidRPr="00000000" w14:paraId="0000015B">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C">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 Y TOUR EN SERVICIO REGULAR</w:t>
      </w:r>
      <w:r w:rsidDel="00000000" w:rsidR="00000000" w:rsidRPr="00000000">
        <w:rPr>
          <w:rtl w:val="0"/>
        </w:rPr>
      </w:r>
    </w:p>
    <w:p w:rsidR="00000000" w:rsidDel="00000000" w:rsidP="00000000" w:rsidRDefault="00000000" w:rsidRPr="00000000" w14:paraId="0000015D">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5E">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Todos los servicios son compartidos con pasajeros que viajan con otras agencias, ya sean locales o de otros países y generalmente están orientados hacia grupos de un mismo idioma, aunque también puede suceder que se combine con dos o más idiomas y por lo tanto distintas nacionalidades.  </w:t>
      </w:r>
    </w:p>
    <w:p w:rsidR="00000000" w:rsidDel="00000000" w:rsidP="00000000" w:rsidRDefault="00000000" w:rsidRPr="00000000" w14:paraId="0000015F">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0">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1">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2">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3">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w:t>
      </w:r>
      <w:r w:rsidDel="00000000" w:rsidR="00000000" w:rsidRPr="00000000">
        <w:rPr>
          <w:rtl w:val="0"/>
        </w:rPr>
      </w:r>
    </w:p>
    <w:p w:rsidR="00000000" w:rsidDel="00000000" w:rsidP="00000000" w:rsidRDefault="00000000" w:rsidRPr="00000000" w14:paraId="00000164">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5">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Los traslados son brindados en servicio regular (compartido), salvo solicitudes particulares. En los traslados Aeropuerto-Hotel, la agencia minorista deberá informar al usuario del servicio que el operador estará esperándolo con un tablero o paleta con su nombre o nombre del operador internacional para una identificación más rápida o deberá acercarse a los módulos de atención que en algunos aeropuertos están habilitados.</w:t>
      </w:r>
    </w:p>
    <w:p w:rsidR="00000000" w:rsidDel="00000000" w:rsidP="00000000" w:rsidRDefault="00000000" w:rsidRPr="00000000" w14:paraId="00000166">
      <w:pPr>
        <w:spacing w:after="0" w:line="240" w:lineRule="auto"/>
        <w:ind w:left="-2"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7">
      <w:pPr>
        <w:spacing w:after="0" w:line="240" w:lineRule="auto"/>
        <w:ind w:left="-2"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Ante un retraso del operador, los pasajeros no deben salir del aeropuerto (zona de llegada) sin antes comunicarse a los teléfonos de emergencia del operador y reportar la demora o para informar su intención de tomar un transporte particular. De no existir constancia de esta llamada y la confirmación del operador, no procederá ningún reembolso.</w:t>
      </w:r>
      <w:r w:rsidDel="00000000" w:rsidR="00000000" w:rsidRPr="00000000">
        <w:rPr>
          <w:rtl w:val="0"/>
        </w:rPr>
      </w:r>
    </w:p>
    <w:p w:rsidR="00000000" w:rsidDel="00000000" w:rsidP="00000000" w:rsidRDefault="00000000" w:rsidRPr="00000000" w14:paraId="0000016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9">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los traslados de Hotel – Aeropuerto o Inter hoteles, </w:t>
      </w:r>
      <w:r w:rsidDel="00000000" w:rsidR="00000000" w:rsidRPr="00000000">
        <w:rPr>
          <w:rFonts w:ascii="Century Gothic" w:cs="Century Gothic" w:eastAsia="Century Gothic" w:hAnsi="Century Gothic"/>
          <w:b w:val="1"/>
          <w:color w:val="000000"/>
          <w:sz w:val="18"/>
          <w:szCs w:val="18"/>
          <w:vertAlign w:val="baseline"/>
          <w:rtl w:val="0"/>
        </w:rPr>
        <w:t xml:space="preserve">el usuario deberá reconfirmar con el operador en destino, el horario y lugar del recojo</w:t>
      </w:r>
      <w:r w:rsidDel="00000000" w:rsidR="00000000" w:rsidRPr="00000000">
        <w:rPr>
          <w:rFonts w:ascii="Century Gothic" w:cs="Century Gothic" w:eastAsia="Century Gothic" w:hAnsi="Century Gothic"/>
          <w:color w:val="000000"/>
          <w:sz w:val="18"/>
          <w:szCs w:val="18"/>
          <w:vertAlign w:val="baseline"/>
          <w:rtl w:val="0"/>
        </w:rPr>
        <w:t xml:space="preserve">. De igual manera, en caso de demora del operador, se solicita comunicarse a la brevedad a los teléfonos locales de emergencia.</w:t>
      </w:r>
    </w:p>
    <w:p w:rsidR="00000000" w:rsidDel="00000000" w:rsidP="00000000" w:rsidRDefault="00000000" w:rsidRPr="00000000" w14:paraId="0000016A">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6B">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BLOQUEOS</w:t>
      </w:r>
      <w:r w:rsidDel="00000000" w:rsidR="00000000" w:rsidRPr="00000000">
        <w:rPr>
          <w:rtl w:val="0"/>
        </w:rPr>
      </w:r>
    </w:p>
    <w:p w:rsidR="00000000" w:rsidDel="00000000" w:rsidP="00000000" w:rsidRDefault="00000000" w:rsidRPr="00000000" w14:paraId="0000016C">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6D">
      <w:pPr>
        <w:spacing w:after="0" w:line="240" w:lineRule="auto"/>
        <w:ind w:left="0" w:hanging="2"/>
        <w:jc w:val="both"/>
        <w:rPr>
          <w:rFonts w:ascii="Century Gothic" w:cs="Century Gothic" w:eastAsia="Century Gothic" w:hAnsi="Century Gothic"/>
          <w:color w:val="000000"/>
          <w:sz w:val="18"/>
          <w:szCs w:val="18"/>
          <w:highlight w:val="yellow"/>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Los paquetes por armarse o aquellos de salidas confirmadas (bloqueos), tienen por condición ser no reembolsables e intransferibles, no permiten cambio de nombre, de destino ni fecha. Una vez hecho el pago total o parcial de estos, no aplica ningún tipo de devolución sea por cancelación de servicios o No Show bajo ningún motivo. Se sugiere a la agencia minorista verificar el detalle e informar al usuario final los servicios incluidos antes de su contratación.</w:t>
      </w:r>
    </w:p>
    <w:p w:rsidR="00000000" w:rsidDel="00000000" w:rsidP="00000000" w:rsidRDefault="00000000" w:rsidRPr="00000000" w14:paraId="0000016E">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6F">
      <w:pPr>
        <w:numPr>
          <w:ilvl w:val="0"/>
          <w:numId w:val="6"/>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GUIA ACOMPAÑANTE</w:t>
      </w:r>
      <w:r w:rsidDel="00000000" w:rsidR="00000000" w:rsidRPr="00000000">
        <w:rPr>
          <w:rtl w:val="0"/>
        </w:rPr>
      </w:r>
    </w:p>
    <w:p w:rsidR="00000000" w:rsidDel="00000000" w:rsidP="00000000" w:rsidRDefault="00000000" w:rsidRPr="00000000" w14:paraId="00000170">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1">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Cuando se habla de guía, nos referimos a guías locales del país que se visita, que le acompañarán en el circuito y/o en las excursiones. Nunca se hace referencia a un guía acompañante desde Perú.</w:t>
      </w:r>
    </w:p>
    <w:p w:rsidR="00000000" w:rsidDel="00000000" w:rsidP="00000000" w:rsidRDefault="00000000" w:rsidRPr="00000000" w14:paraId="00000172">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3">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El guía es el único responsable de brindar las excursiones opcionales, en caso lo tomen por su cuenta deberán de asumir la completa responsabilidad de este.</w:t>
      </w:r>
    </w:p>
    <w:p w:rsidR="00000000" w:rsidDel="00000000" w:rsidP="00000000" w:rsidRDefault="00000000" w:rsidRPr="00000000" w14:paraId="00000174">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75">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En ninguna circunstancia, se permitirá la falta de respeto al guía o a los demás pasajeros del grupo, en caso suceda esto, el guía tendrá la potestad de retirarlo del circuito. No aplica a ningún tipo de reembolso.</w:t>
      </w:r>
      <w:r w:rsidDel="00000000" w:rsidR="00000000" w:rsidRPr="00000000">
        <w:rPr>
          <w:rtl w:val="0"/>
        </w:rPr>
      </w:r>
    </w:p>
    <w:p w:rsidR="00000000" w:rsidDel="00000000" w:rsidP="00000000" w:rsidRDefault="00000000" w:rsidRPr="00000000" w14:paraId="00000176">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77">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EXPRIVIA:</w:t>
      </w:r>
      <w:r w:rsidDel="00000000" w:rsidR="00000000" w:rsidRPr="00000000">
        <w:rPr>
          <w:rtl w:val="0"/>
        </w:rPr>
      </w:r>
    </w:p>
    <w:p w:rsidR="00000000" w:rsidDel="00000000" w:rsidP="00000000" w:rsidRDefault="00000000" w:rsidRPr="00000000" w14:paraId="00000178">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79">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Es responsabilidad del pasajero presentarse 04 horas antes en el aeropuerto para vuelos internacionales.</w:t>
      </w:r>
    </w:p>
    <w:p w:rsidR="00000000" w:rsidDel="00000000" w:rsidP="00000000" w:rsidRDefault="00000000" w:rsidRPr="00000000" w14:paraId="0000017A">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Gastos extras, adicionales o los ítems no incluidos en el paquete cotizado, son por cuenta del pasajero.</w:t>
      </w:r>
    </w:p>
    <w:p w:rsidR="00000000" w:rsidDel="00000000" w:rsidP="00000000" w:rsidRDefault="00000000" w:rsidRPr="00000000" w14:paraId="0000017B">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El orden de las excursiones y horarios puede ser modificado si el operador lo requiere en base a la logística del programa.</w:t>
      </w:r>
    </w:p>
    <w:p w:rsidR="00000000" w:rsidDel="00000000" w:rsidP="00000000" w:rsidRDefault="00000000" w:rsidRPr="00000000" w14:paraId="0000017C">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está en la obligación de realizar los pre-chequeos aéreos de pasajeros individuales ni grupales (Check-in).</w:t>
      </w:r>
    </w:p>
    <w:p w:rsidR="00000000" w:rsidDel="00000000" w:rsidP="00000000" w:rsidRDefault="00000000" w:rsidRPr="00000000" w14:paraId="0000017D">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highlight w:val="yellow"/>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La documentación de viaje será entregada una vez la AA.VV. envíe su factura de comisión y recibo por honorarios, pago de autodetracción en caso aplique, correspondientes a la venta efectuada.</w:t>
      </w:r>
    </w:p>
    <w:p w:rsidR="00000000" w:rsidDel="00000000" w:rsidP="00000000" w:rsidRDefault="00000000" w:rsidRPr="00000000" w14:paraId="0000017E">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En caso la AA.VV. o free lance emita para un mismo file más de una factura, todas pasan a detracción; esto incluye las facturas emitidas para los incentivos</w:t>
      </w:r>
      <w:r w:rsidDel="00000000" w:rsidR="00000000" w:rsidRPr="00000000">
        <w:rPr>
          <w:rFonts w:ascii="Century Gothic" w:cs="Century Gothic" w:eastAsia="Century Gothic" w:hAnsi="Century Gothic"/>
          <w:color w:val="000000"/>
          <w:sz w:val="16"/>
          <w:szCs w:val="16"/>
          <w:vertAlign w:val="baseline"/>
          <w:rtl w:val="0"/>
        </w:rPr>
        <w:t xml:space="preserve">.</w:t>
      </w:r>
    </w:p>
    <w:p w:rsidR="00000000" w:rsidDel="00000000" w:rsidP="00000000" w:rsidRDefault="00000000" w:rsidRPr="00000000" w14:paraId="0000017F">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declara expresamente que actúa en la condición exclusiva de intermediario en la reserva o contratación de los distintos servicios turísticos. Su responsabilidad será determinada únicamente en tal condición conforme a las disposiciones legales sobre la materia.</w:t>
      </w:r>
    </w:p>
    <w:p w:rsidR="00000000" w:rsidDel="00000000" w:rsidP="00000000" w:rsidRDefault="00000000" w:rsidRPr="00000000" w14:paraId="00000180">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los hechos que se produzcan por casos fortuitos o de fuerza mayor como fenómenos climáticos, hechos de la naturaleza, incendios, fallos en maquinarias y/o equipos, acciones de gobierno, guerras, hostilidades, huelgas, revueltas, epidemias, o cualquier </w:t>
      </w:r>
    </w:p>
    <w:p w:rsidR="00000000" w:rsidDel="00000000" w:rsidP="00000000" w:rsidRDefault="00000000" w:rsidRPr="00000000" w14:paraId="00000181">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82">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83">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84">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85">
      <w:pPr>
        <w:pBdr>
          <w:between w:space="0" w:sz="0" w:val="nil"/>
        </w:pBdr>
        <w:spacing w:after="0" w:line="240" w:lineRule="auto"/>
        <w:ind w:left="500" w:firstLine="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otro acto que acontezca antes o durante el desarrollo de los servicios contratados, y que impidan, demoren, o de cualquier modo obstaculicen la ejecución de estos.</w:t>
      </w:r>
    </w:p>
    <w:p w:rsidR="00000000" w:rsidDel="00000000" w:rsidP="00000000" w:rsidRDefault="00000000" w:rsidRPr="00000000" w14:paraId="00000186">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los servicios que no fueran tomados por el usuario final en tiempo y forma convenidos, ni por las consecuencias que de ello emanen, como la cancelación del servicio por parte del prestador, ni por el reintegro, reembolso o devolución del importe abonado por dicho servicio, en ese caso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podrá retener del monto a reembolsar, los gastos incurridos, más la comisión de los servicios contratados con terceros.</w:t>
      </w:r>
    </w:p>
    <w:p w:rsidR="00000000" w:rsidDel="00000000" w:rsidP="00000000" w:rsidRDefault="00000000" w:rsidRPr="00000000" w14:paraId="00000187">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Ciertos servicios se pueden interrumpir o pueden ser modificados debido a factores ajenos a la responsabilidad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(condiciones climáticas, eventos sociales, razones de fuerza mayor, u otras); ningún reembolso será otorgado como resultado de estos sucesos ajenos a nuestro control.</w:t>
      </w:r>
    </w:p>
    <w:p w:rsidR="00000000" w:rsidDel="00000000" w:rsidP="00000000" w:rsidRDefault="00000000" w:rsidRPr="00000000" w14:paraId="00000188">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las alteraciones de horarios, postergaciones, cancelaciones de vuelos u otros servicios, así como de las comodidades de los equipos utilizados, o cualquier otra modificación realizada por las empresas transportadoras, ni por cualquier otro hecho de terceros no imputable a EXPRIVIA VIAJES S.A.C, que afecten la prestación del servicio. En servicios con boletos aéreos incluidos y ante la ocurrencia de alguna modificación, cancelación o cualquier otro hecho que afecte los servicios del paquete contratado, y por el que posteriormente se haya llegado a un acuerdo entre el pasajero y la aerolínea, EXPRIVIA VIAJES S.A.C declara que dicho acuerdo no afecta al resto de servicios que componen el paquete contratado, ante tal situación se aplicarán las políticas de anulaciones o modificaciones establecidas por EXPRIVIA VIAJES en caso estos no fueran usados conforme a lo reservado.</w:t>
      </w:r>
    </w:p>
    <w:p w:rsidR="00000000" w:rsidDel="00000000" w:rsidP="00000000" w:rsidRDefault="00000000" w:rsidRPr="00000000" w14:paraId="00000189">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hace responsable por enfermedades y/o accidentes del pasajero o hechos fortuitos que le puedan ocurrir antes o durante el viaje, así como pérdida de equipaje y/o daños, gastos adicionales, tardanzas accidentales u otros eventos que puedan causar una alteración o cancelación del paquete. De presentarse tal hecho, las políticas de anulaciones y/o reembolsos de cada servicio se ejecutará, no pudiendo realizar excepción alguna, dada su condición de intermediaria en la prestación de los servicios.</w:t>
      </w:r>
    </w:p>
    <w:p w:rsidR="00000000" w:rsidDel="00000000" w:rsidP="00000000" w:rsidRDefault="00000000" w:rsidRPr="00000000" w14:paraId="0000018A">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Itinerarios y horarios son sujetos a variación, se reconfirmarán en destino por los proveedores del paquete y/o servicios turísticos contratados.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cualquier cambio por parte de la aerolínea u operador</w:t>
      </w:r>
    </w:p>
    <w:p w:rsidR="00000000" w:rsidDel="00000000" w:rsidP="00000000" w:rsidRDefault="00000000" w:rsidRPr="00000000" w14:paraId="0000018B">
      <w:pPr>
        <w:numPr>
          <w:ilvl w:val="0"/>
          <w:numId w:val="7"/>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solo actúa como intermediario entre proveedores del paquete, servicios turísticos contratados y agencias de viajes, usuarios; siendo únicamente responsable por la organización de los mismos; por lo tanto, el usuario no puede dar responsabilidad a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por aquellas causas que estén fuera de su competencia.</w:t>
      </w:r>
    </w:p>
    <w:p w:rsidR="00000000" w:rsidDel="00000000" w:rsidP="00000000" w:rsidRDefault="00000000" w:rsidRPr="00000000" w14:paraId="0000018C">
      <w:pPr>
        <w:numPr>
          <w:ilvl w:val="0"/>
          <w:numId w:val="7"/>
        </w:numPr>
        <w:pBdr>
          <w:between w:space="0" w:sz="0" w:val="nil"/>
        </w:pBdr>
        <w:spacing w:after="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de informar sobre tramites de visas, aduanas o vacunaciones que sean considerados como requisitos para realizar el viaje. Se recomienda a la agencia minorista verificar con la debida anticipación sobre dichos trámites o restricciones a tomar en cuenta. Ante cualquier inconveniente, demora o insatisfacción de los servicios que forman parte del paquete; los pasajeros en destino deberán comunicarse a los teléfonos de emergencia citados en los vouchers entregados. Ningún gasto extra al que haya incurrido el pasajero será reconocido por parte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si éste, de manera deliberada decide no usar los servicios y no tiene la autorización de los operadores o uno de nuestros ejecutivos.</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2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umans">
    <w:embedRegular w:fontKey="{00000000-0000-0000-0000-000000000000}" r:id="rId5" w:subsetted="0"/>
  </w:font>
  <w:font w:name="Noto Sans Symbols">
    <w:embedRegular w:fontKey="{00000000-0000-0000-0000-000000000000}" r:id="rId6" w:subsetted="0"/>
    <w:embedBold w:fontKey="{00000000-0000-0000-0000-000000000000}" r:id="rId7" w:subsetted="0"/>
  </w:font>
  <w:font w:name="Century Gothic">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Todos Contáctenos: +51 970 839 042</w:t>
      <w:br w:type="textWrapping"/>
      <w:t xml:space="preserve">Escríbenos:  ventas@expriviaviajes.com</w:t>
      <w:br w:type="textWrapping"/>
      <w:t xml:space="preserve">              Web:  expriviaviajes.com</w:t>
    </w:r>
    <w:r w:rsidDel="00000000" w:rsidR="00000000" w:rsidRPr="00000000">
      <w:rPr>
        <w:rtl w:val="0"/>
      </w:rPr>
    </w:r>
  </w:p>
  <w:p w:rsidR="00000000" w:rsidDel="00000000" w:rsidP="00000000" w:rsidRDefault="00000000" w:rsidRPr="00000000" w14:paraId="00000193">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 2022 EXPRIVIA VIAJES SAC</w:t>
      <w:br w:type="textWrapping"/>
      <w:t xml:space="preserve">los derechos reservados.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-683894</wp:posOffset>
          </wp:positionH>
          <wp:positionV relativeFrom="paragraph">
            <wp:posOffset>-445769</wp:posOffset>
          </wp:positionV>
          <wp:extent cx="1577975" cy="15278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7975" cy="1527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3">
    <w:lvl w:ilvl="0">
      <w:start w:val="3"/>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5">
    <w:lvl w:ilvl="0">
      <w:start w:val="6"/>
      <w:numFmt w:val="bullet"/>
      <w:lvlText w:val="-"/>
      <w:lvlJc w:val="left"/>
      <w:pPr>
        <w:ind w:left="1078" w:hanging="360"/>
      </w:pPr>
      <w:rPr>
        <w:rFonts w:ascii="Verdana" w:cs="Verdana" w:eastAsia="Verdana" w:hAnsi="Verdana"/>
        <w:color w:val="000000"/>
        <w:sz w:val="16"/>
        <w:szCs w:val="16"/>
        <w:vertAlign w:val="baseline"/>
      </w:rPr>
    </w:lvl>
    <w:lvl w:ilvl="1">
      <w:start w:val="1"/>
      <w:numFmt w:val="bullet"/>
      <w:lvlText w:val="o"/>
      <w:lvlJc w:val="left"/>
      <w:pPr>
        <w:ind w:left="1798" w:hanging="360"/>
      </w:pPr>
      <w:rPr>
        <w:rFonts w:ascii="Courier New" w:cs="Courier New" w:eastAsia="Courier New" w:hAnsi="Courier New"/>
        <w:vertAlign w:val="baseline"/>
      </w:rPr>
    </w:lvl>
    <w:lvl w:ilvl="2">
      <w:start w:val="1"/>
      <w:numFmt w:val="bullet"/>
      <w:lvlText w:val="▪"/>
      <w:lvlJc w:val="left"/>
      <w:pPr>
        <w:ind w:left="2518" w:hanging="360"/>
      </w:pPr>
      <w:rPr>
        <w:rFonts w:ascii="Noto Sans Symbols" w:cs="Noto Sans Symbols" w:eastAsia="Noto Sans Symbols" w:hAnsi="Noto Sans Symbols"/>
        <w:vertAlign w:val="baseline"/>
      </w:rPr>
    </w:lvl>
    <w:lvl w:ilvl="3">
      <w:start w:val="1"/>
      <w:numFmt w:val="bullet"/>
      <w:lvlText w:val="●"/>
      <w:lvlJc w:val="left"/>
      <w:pPr>
        <w:ind w:left="3238" w:hanging="360"/>
      </w:pPr>
      <w:rPr>
        <w:rFonts w:ascii="Noto Sans Symbols" w:cs="Noto Sans Symbols" w:eastAsia="Noto Sans Symbols" w:hAnsi="Noto Sans Symbols"/>
        <w:vertAlign w:val="baseline"/>
      </w:rPr>
    </w:lvl>
    <w:lvl w:ilvl="4">
      <w:start w:val="1"/>
      <w:numFmt w:val="bullet"/>
      <w:lvlText w:val="o"/>
      <w:lvlJc w:val="left"/>
      <w:pPr>
        <w:ind w:left="3958" w:hanging="360"/>
      </w:pPr>
      <w:rPr>
        <w:rFonts w:ascii="Courier New" w:cs="Courier New" w:eastAsia="Courier New" w:hAnsi="Courier New"/>
        <w:vertAlign w:val="baseline"/>
      </w:rPr>
    </w:lvl>
    <w:lvl w:ilvl="5">
      <w:start w:val="1"/>
      <w:numFmt w:val="bullet"/>
      <w:lvlText w:val="▪"/>
      <w:lvlJc w:val="left"/>
      <w:pPr>
        <w:ind w:left="4678" w:hanging="360"/>
      </w:pPr>
      <w:rPr>
        <w:rFonts w:ascii="Noto Sans Symbols" w:cs="Noto Sans Symbols" w:eastAsia="Noto Sans Symbols" w:hAnsi="Noto Sans Symbols"/>
        <w:vertAlign w:val="baseline"/>
      </w:rPr>
    </w:lvl>
    <w:lvl w:ilvl="6">
      <w:start w:val="1"/>
      <w:numFmt w:val="bullet"/>
      <w:lvlText w:val="●"/>
      <w:lvlJc w:val="left"/>
      <w:pPr>
        <w:ind w:left="5398" w:hanging="360"/>
      </w:pPr>
      <w:rPr>
        <w:rFonts w:ascii="Noto Sans Symbols" w:cs="Noto Sans Symbols" w:eastAsia="Noto Sans Symbols" w:hAnsi="Noto Sans Symbols"/>
        <w:vertAlign w:val="baseline"/>
      </w:rPr>
    </w:lvl>
    <w:lvl w:ilvl="7">
      <w:start w:val="1"/>
      <w:numFmt w:val="bullet"/>
      <w:lvlText w:val="o"/>
      <w:lvlJc w:val="left"/>
      <w:pPr>
        <w:ind w:left="6118" w:hanging="360"/>
      </w:pPr>
      <w:rPr>
        <w:rFonts w:ascii="Courier New" w:cs="Courier New" w:eastAsia="Courier New" w:hAnsi="Courier New"/>
        <w:vertAlign w:val="baseline"/>
      </w:rPr>
    </w:lvl>
    <w:lvl w:ilvl="8">
      <w:start w:val="1"/>
      <w:numFmt w:val="bullet"/>
      <w:lvlText w:val="▪"/>
      <w:lvlJc w:val="left"/>
      <w:pPr>
        <w:ind w:left="6838"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500" w:hanging="360"/>
      </w:pPr>
      <w:rPr>
        <w:rFonts w:ascii="Noto Sans Symbols" w:cs="Noto Sans Symbols" w:eastAsia="Noto Sans Symbols" w:hAnsi="Noto Sans Symbols"/>
        <w:vertAlign w:val="baseline"/>
      </w:rPr>
    </w:lvl>
    <w:lvl w:ilvl="1">
      <w:start w:val="1"/>
      <w:numFmt w:val="bullet"/>
      <w:lvlText w:val="o"/>
      <w:lvlJc w:val="left"/>
      <w:pPr>
        <w:ind w:left="1220" w:hanging="360"/>
      </w:pPr>
      <w:rPr>
        <w:rFonts w:ascii="Courier New" w:cs="Courier New" w:eastAsia="Courier New" w:hAnsi="Courier New"/>
        <w:vertAlign w:val="baseline"/>
      </w:rPr>
    </w:lvl>
    <w:lvl w:ilvl="2">
      <w:start w:val="1"/>
      <w:numFmt w:val="bullet"/>
      <w:lvlText w:val="▪"/>
      <w:lvlJc w:val="left"/>
      <w:pPr>
        <w:ind w:left="1940" w:hanging="360"/>
      </w:pPr>
      <w:rPr>
        <w:rFonts w:ascii="Noto Sans Symbols" w:cs="Noto Sans Symbols" w:eastAsia="Noto Sans Symbols" w:hAnsi="Noto Sans Symbols"/>
        <w:vertAlign w:val="baseline"/>
      </w:rPr>
    </w:lvl>
    <w:lvl w:ilvl="3">
      <w:start w:val="1"/>
      <w:numFmt w:val="bullet"/>
      <w:lvlText w:val="●"/>
      <w:lvlJc w:val="left"/>
      <w:pPr>
        <w:ind w:left="2660" w:hanging="360"/>
      </w:pPr>
      <w:rPr>
        <w:rFonts w:ascii="Noto Sans Symbols" w:cs="Noto Sans Symbols" w:eastAsia="Noto Sans Symbols" w:hAnsi="Noto Sans Symbols"/>
        <w:vertAlign w:val="baseline"/>
      </w:rPr>
    </w:lvl>
    <w:lvl w:ilvl="4">
      <w:start w:val="1"/>
      <w:numFmt w:val="bullet"/>
      <w:lvlText w:val="o"/>
      <w:lvlJc w:val="left"/>
      <w:pPr>
        <w:ind w:left="3380" w:hanging="360"/>
      </w:pPr>
      <w:rPr>
        <w:rFonts w:ascii="Courier New" w:cs="Courier New" w:eastAsia="Courier New" w:hAnsi="Courier New"/>
        <w:vertAlign w:val="baseline"/>
      </w:rPr>
    </w:lvl>
    <w:lvl w:ilvl="5">
      <w:start w:val="1"/>
      <w:numFmt w:val="bullet"/>
      <w:lvlText w:val="▪"/>
      <w:lvlJc w:val="left"/>
      <w:pPr>
        <w:ind w:left="4100" w:hanging="360"/>
      </w:pPr>
      <w:rPr>
        <w:rFonts w:ascii="Noto Sans Symbols" w:cs="Noto Sans Symbols" w:eastAsia="Noto Sans Symbols" w:hAnsi="Noto Sans Symbols"/>
        <w:vertAlign w:val="baseline"/>
      </w:rPr>
    </w:lvl>
    <w:lvl w:ilvl="6">
      <w:start w:val="1"/>
      <w:numFmt w:val="bullet"/>
      <w:lvlText w:val="●"/>
      <w:lvlJc w:val="left"/>
      <w:pPr>
        <w:ind w:left="4820" w:hanging="360"/>
      </w:pPr>
      <w:rPr>
        <w:rFonts w:ascii="Noto Sans Symbols" w:cs="Noto Sans Symbols" w:eastAsia="Noto Sans Symbols" w:hAnsi="Noto Sans Symbols"/>
        <w:vertAlign w:val="baseline"/>
      </w:rPr>
    </w:lvl>
    <w:lvl w:ilvl="7">
      <w:start w:val="1"/>
      <w:numFmt w:val="bullet"/>
      <w:lvlText w:val="o"/>
      <w:lvlJc w:val="left"/>
      <w:pPr>
        <w:ind w:left="5540" w:hanging="360"/>
      </w:pPr>
      <w:rPr>
        <w:rFonts w:ascii="Courier New" w:cs="Courier New" w:eastAsia="Courier New" w:hAnsi="Courier New"/>
        <w:vertAlign w:val="baseline"/>
      </w:rPr>
    </w:lvl>
    <w:lvl w:ilvl="8">
      <w:start w:val="1"/>
      <w:numFmt w:val="bullet"/>
      <w:lvlText w:val="▪"/>
      <w:lvlJc w:val="left"/>
      <w:pPr>
        <w:ind w:left="626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40" w:hanging="360"/>
      </w:pPr>
      <w:rPr>
        <w:rFonts w:ascii="Noto Sans Symbols" w:cs="Noto Sans Symbols" w:eastAsia="Noto Sans Symbols" w:hAnsi="Noto Sans Symbols"/>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0"/>
      <w:spacing w:after="160" w:line="259" w:lineRule="auto"/>
      <w:ind w:left="720" w:leftChars="-1" w:rightChars="0" w:hanging="1" w:firstLineChars="-1"/>
      <w:contextualSpacing w:val="1"/>
      <w:textDirection w:val="lrTb"/>
      <w:textAlignment w:val="top"/>
      <w:outlineLvl w:val="0"/>
    </w:pPr>
    <w:rPr>
      <w:w w:val="100"/>
      <w:position w:val="-1"/>
      <w:sz w:val="22"/>
      <w:szCs w:val="22"/>
      <w:effect w:val="none"/>
      <w:vertAlign w:val="baseline"/>
      <w:cs w:val="0"/>
      <w:em w:val="none"/>
      <w:lang w:bidi="ar-SA" w:eastAsia="en-US" w:val="es-PE"/>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ícula4-Énfasis4">
    <w:name w:val="Tabla con cuadrícula 4 - Énfasis 4"/>
    <w:basedOn w:val="Tablanormal"/>
    <w:next w:val="Tablaconcuadrícula4-Énfasis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4-Énfasis4"/>
      <w:tblStyleRowBandSize w:val="1"/>
      <w:tblStyleColBandSize w:val="1"/>
      <w:jc w:val="left"/>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Pr>
  </w:style>
  <w:style w:type="paragraph" w:styleId="Sinespaciado">
    <w:name w:val="Sin espaciado"/>
    <w:next w:val="Sinespaciado"/>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CenturyGothic-boldItalic.ttf"/><Relationship Id="rId10" Type="http://schemas.openxmlformats.org/officeDocument/2006/relationships/font" Target="fonts/CenturyGothic-italic.ttf"/><Relationship Id="rId9" Type="http://schemas.openxmlformats.org/officeDocument/2006/relationships/font" Target="fonts/CenturyGothic-bold.ttf"/><Relationship Id="rId5" Type="http://schemas.openxmlformats.org/officeDocument/2006/relationships/font" Target="fonts/Baumans-regular.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CenturyGothic-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3RSJxH+N+13ObllYyIBX4Mu/sQ==">CgMxLjA4AHIhMW41WDdXRE5pVTlyeEY1RFRjZVNfRlJtaWd5NVUtSkQ2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2023-12-27T19:13:00Z</dcterms:created>
  <dc:creator>roxanac@expriviaviajes.com</dc:creator>
</cp:coreProperties>
</file>